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1A" w:rsidRPr="00206860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Протокол № </w:t>
      </w:r>
      <w:r w:rsidRPr="00E9001A">
        <w:rPr>
          <w:rFonts w:eastAsia="Calibri"/>
          <w:b/>
          <w:bCs/>
        </w:rPr>
        <w:t>3</w:t>
      </w:r>
      <w:r w:rsidR="00D42810">
        <w:rPr>
          <w:rFonts w:eastAsia="Calibri"/>
          <w:b/>
          <w:bCs/>
        </w:rPr>
        <w:t>56</w:t>
      </w:r>
    </w:p>
    <w:p w:rsidR="00E9001A" w:rsidRPr="00121A1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заседания Совета Ассоциации </w:t>
      </w:r>
    </w:p>
    <w:p w:rsidR="00E9001A" w:rsidRPr="00121A1D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Саморегулируемой организации «Альянс строителей Приморья» </w:t>
      </w:r>
    </w:p>
    <w:p w:rsidR="00E9001A" w:rsidRPr="00121A1D" w:rsidRDefault="00D42810" w:rsidP="00654851">
      <w:pPr>
        <w:widowControl w:val="0"/>
        <w:tabs>
          <w:tab w:val="left" w:pos="1140"/>
          <w:tab w:val="left" w:pos="5529"/>
        </w:tabs>
        <w:spacing w:after="120"/>
        <w:ind w:left="284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>30</w:t>
      </w:r>
      <w:r w:rsidR="00E9001A" w:rsidRPr="00121A1D">
        <w:rPr>
          <w:rFonts w:eastAsia="Calibri"/>
          <w:kern w:val="2"/>
        </w:rPr>
        <w:t xml:space="preserve"> </w:t>
      </w:r>
      <w:r w:rsidR="00E9001A">
        <w:rPr>
          <w:rFonts w:eastAsia="Calibri"/>
          <w:kern w:val="2"/>
        </w:rPr>
        <w:t>мая</w:t>
      </w:r>
      <w:r w:rsidR="00E9001A" w:rsidRPr="00121A1D">
        <w:rPr>
          <w:rFonts w:eastAsia="Calibri"/>
          <w:kern w:val="2"/>
        </w:rPr>
        <w:t xml:space="preserve"> 201</w:t>
      </w:r>
      <w:r w:rsidR="00E9001A" w:rsidRPr="00AC30B5">
        <w:rPr>
          <w:rFonts w:eastAsia="Calibri"/>
          <w:kern w:val="2"/>
        </w:rPr>
        <w:t>7</w:t>
      </w:r>
      <w:r w:rsidR="00E9001A" w:rsidRPr="00121A1D">
        <w:rPr>
          <w:rFonts w:eastAsia="Calibri"/>
          <w:kern w:val="2"/>
        </w:rPr>
        <w:t xml:space="preserve"> г. </w:t>
      </w:r>
      <w:r w:rsidR="00E9001A" w:rsidRPr="00121A1D">
        <w:rPr>
          <w:rFonts w:eastAsia="Calibri"/>
          <w:kern w:val="2"/>
        </w:rPr>
        <w:tab/>
        <w:t xml:space="preserve"> </w:t>
      </w:r>
      <w:r w:rsidR="00E9001A" w:rsidRPr="00121A1D">
        <w:rPr>
          <w:rFonts w:eastAsia="Calibri"/>
          <w:kern w:val="2"/>
        </w:rPr>
        <w:tab/>
      </w:r>
      <w:r w:rsidR="00E9001A" w:rsidRPr="00121A1D">
        <w:rPr>
          <w:rFonts w:eastAsia="Calibri"/>
          <w:kern w:val="2"/>
        </w:rPr>
        <w:tab/>
        <w:t xml:space="preserve">  </w:t>
      </w:r>
      <w:r w:rsidR="00E9001A">
        <w:rPr>
          <w:rFonts w:eastAsia="Calibri"/>
          <w:kern w:val="2"/>
        </w:rPr>
        <w:t xml:space="preserve">        </w:t>
      </w:r>
      <w:r w:rsidR="00E9001A" w:rsidRPr="00121A1D">
        <w:rPr>
          <w:rFonts w:eastAsia="Calibri"/>
          <w:kern w:val="2"/>
        </w:rPr>
        <w:t xml:space="preserve">                </w:t>
      </w:r>
      <w:r w:rsidR="00B879B9">
        <w:rPr>
          <w:rFonts w:eastAsia="Calibri"/>
          <w:kern w:val="2"/>
        </w:rPr>
        <w:t xml:space="preserve">            </w:t>
      </w:r>
      <w:r w:rsidR="00E9001A" w:rsidRPr="00121A1D">
        <w:rPr>
          <w:rFonts w:eastAsia="Calibri"/>
          <w:kern w:val="2"/>
        </w:rPr>
        <w:t xml:space="preserve">    г. Владивосток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1.Воробьёв Юрий Петрович, генеральный директор АО «Генподрядчик»</w:t>
      </w:r>
    </w:p>
    <w:p w:rsidR="00E9001A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2.</w:t>
      </w:r>
      <w:r w:rsidRPr="00C20C0B">
        <w:t xml:space="preserve"> </w:t>
      </w:r>
      <w:proofErr w:type="spellStart"/>
      <w:r w:rsidRPr="00C20C0B">
        <w:rPr>
          <w:rFonts w:eastAsia="Lucida Sans Unicode"/>
          <w:bCs/>
          <w:kern w:val="2"/>
        </w:rPr>
        <w:t>Савранский</w:t>
      </w:r>
      <w:proofErr w:type="spellEnd"/>
      <w:r w:rsidRPr="00C20C0B">
        <w:rPr>
          <w:rFonts w:eastAsia="Lucida Sans Unicode"/>
          <w:bCs/>
          <w:kern w:val="2"/>
        </w:rPr>
        <w:t xml:space="preserve"> Борис Владимирович, генеральный директор ЗАО «СК «Дальний Восток»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 xml:space="preserve">3.Сигинур Николай </w:t>
      </w:r>
      <w:proofErr w:type="spellStart"/>
      <w:r w:rsidRPr="00461344">
        <w:rPr>
          <w:rFonts w:eastAsia="Lucida Sans Unicode"/>
          <w:bCs/>
          <w:kern w:val="2"/>
        </w:rPr>
        <w:t>Фрайкович</w:t>
      </w:r>
      <w:proofErr w:type="spellEnd"/>
      <w:r w:rsidRPr="00461344">
        <w:rPr>
          <w:rFonts w:eastAsia="Lucida Sans Unicode"/>
          <w:bCs/>
          <w:kern w:val="2"/>
        </w:rPr>
        <w:t>, генеральный директор ООО «ИСГ «</w:t>
      </w:r>
      <w:proofErr w:type="spellStart"/>
      <w:r w:rsidRPr="00461344">
        <w:rPr>
          <w:rFonts w:eastAsia="Lucida Sans Unicode"/>
          <w:bCs/>
          <w:kern w:val="2"/>
        </w:rPr>
        <w:t>Стройинвест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4.Субботин Александр Александрович, генеральный директор ООО «</w:t>
      </w:r>
      <w:proofErr w:type="spellStart"/>
      <w:r w:rsidRPr="00461344">
        <w:rPr>
          <w:rFonts w:eastAsia="Lucida Sans Unicode"/>
          <w:bCs/>
          <w:kern w:val="2"/>
        </w:rPr>
        <w:t>Дальстройбизнес</w:t>
      </w:r>
      <w:proofErr w:type="spellEnd"/>
      <w:r w:rsidRPr="00461344">
        <w:rPr>
          <w:rFonts w:eastAsia="Lucida Sans Unicode"/>
          <w:bCs/>
          <w:kern w:val="2"/>
        </w:rPr>
        <w:t xml:space="preserve"> II»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5.Шелупайко Сергей Николаевич, генеральный директор ЗАО «Строитель-43»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6.Стефашин Юрий Васильевич, главный инженер ПАО ВП «</w:t>
      </w:r>
      <w:proofErr w:type="spellStart"/>
      <w:r w:rsidRPr="00461344">
        <w:rPr>
          <w:rFonts w:eastAsia="Lucida Sans Unicode"/>
          <w:bCs/>
          <w:kern w:val="2"/>
        </w:rPr>
        <w:t>Электрорадиоавтоматика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7.Карасёв Алексей Юрьевич, заместитель директора ООО «</w:t>
      </w:r>
      <w:proofErr w:type="spellStart"/>
      <w:r w:rsidRPr="00461344">
        <w:rPr>
          <w:rFonts w:eastAsia="Lucida Sans Unicode"/>
          <w:bCs/>
          <w:kern w:val="2"/>
        </w:rPr>
        <w:t>Арсеньевстрой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8.Блохина Валерия Дмитриевна, генеральный директор ООО НПО «МИР»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9.Шамыгина Галина Николаевна, директор ООО «Новый дом»</w:t>
      </w:r>
    </w:p>
    <w:p w:rsidR="00E9001A" w:rsidRPr="00461344" w:rsidRDefault="00E9001A" w:rsidP="00B33003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Председательствующий: </w:t>
      </w:r>
      <w:proofErr w:type="spellStart"/>
      <w:r w:rsidRPr="00461344">
        <w:rPr>
          <w:rFonts w:eastAsia="Lucida Sans Unicode"/>
          <w:bCs/>
          <w:kern w:val="2"/>
        </w:rPr>
        <w:t>Нескоблинов</w:t>
      </w:r>
      <w:proofErr w:type="spellEnd"/>
      <w:r w:rsidRPr="00461344">
        <w:rPr>
          <w:rFonts w:eastAsia="Lucida Sans Unicode"/>
          <w:bCs/>
          <w:kern w:val="2"/>
        </w:rPr>
        <w:t xml:space="preserve"> Владимир Васильевич, ведущий консультант ООО «Домострой»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Присутствуют:</w:t>
      </w:r>
      <w:r>
        <w:rPr>
          <w:rFonts w:eastAsia="Lucida Sans Unicode"/>
          <w:bCs/>
          <w:kern w:val="2"/>
        </w:rPr>
        <w:t xml:space="preserve"> Председатель и 9</w:t>
      </w:r>
      <w:r w:rsidRPr="00461344">
        <w:rPr>
          <w:rFonts w:eastAsia="Lucida Sans Unicode"/>
          <w:bCs/>
          <w:kern w:val="2"/>
        </w:rPr>
        <w:t xml:space="preserve"> членов Совета. Кворум имеется.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Приглашенный:</w:t>
      </w:r>
      <w:r w:rsidRPr="00461344">
        <w:rPr>
          <w:rFonts w:eastAsia="Lucida Sans Unicode"/>
          <w:bCs/>
          <w:kern w:val="2"/>
        </w:rPr>
        <w:t xml:space="preserve"> директор АСО «АСП» </w:t>
      </w:r>
      <w:proofErr w:type="spellStart"/>
      <w:r w:rsidRPr="00461344">
        <w:rPr>
          <w:rFonts w:eastAsia="Lucida Sans Unicode"/>
          <w:bCs/>
          <w:kern w:val="2"/>
        </w:rPr>
        <w:t>Линевич</w:t>
      </w:r>
      <w:proofErr w:type="spellEnd"/>
      <w:r w:rsidRPr="00461344">
        <w:rPr>
          <w:rFonts w:eastAsia="Lucida Sans Unicode"/>
          <w:bCs/>
          <w:kern w:val="2"/>
        </w:rPr>
        <w:t xml:space="preserve"> Наталья Николаевна</w:t>
      </w:r>
      <w:r w:rsidR="00B33003">
        <w:rPr>
          <w:rFonts w:eastAsia="Lucida Sans Unicode"/>
          <w:bCs/>
          <w:kern w:val="2"/>
        </w:rPr>
        <w:t>.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Секретарь:</w:t>
      </w:r>
      <w:r w:rsidRPr="00461344">
        <w:rPr>
          <w:rFonts w:eastAsia="Lucida Sans Unicode"/>
          <w:bCs/>
          <w:kern w:val="2"/>
        </w:rPr>
        <w:t xml:space="preserve"> </w:t>
      </w:r>
      <w:proofErr w:type="spellStart"/>
      <w:r w:rsidRPr="00461344">
        <w:rPr>
          <w:rFonts w:eastAsia="Lucida Sans Unicode"/>
          <w:bCs/>
          <w:kern w:val="2"/>
        </w:rPr>
        <w:t>Мезикова</w:t>
      </w:r>
      <w:proofErr w:type="spellEnd"/>
      <w:r w:rsidRPr="00461344">
        <w:rPr>
          <w:rFonts w:eastAsia="Lucida Sans Unicode"/>
          <w:bCs/>
          <w:kern w:val="2"/>
        </w:rPr>
        <w:t xml:space="preserve"> Ксения Сергеевна.</w:t>
      </w:r>
    </w:p>
    <w:p w:rsidR="00E9001A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Повестка дня:</w:t>
      </w:r>
    </w:p>
    <w:p w:rsidR="00E9001A" w:rsidRPr="00D42810" w:rsidRDefault="00E9001A" w:rsidP="00D42810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</w:rPr>
      </w:pPr>
      <w:bookmarkStart w:id="0" w:name="_Hlk483908340"/>
      <w:r w:rsidRPr="00D42810">
        <w:rPr>
          <w:rFonts w:eastAsia="Lucida Sans Unicode"/>
          <w:kern w:val="1"/>
        </w:rPr>
        <w:t>Прием</w:t>
      </w:r>
      <w:r w:rsidR="00D42810" w:rsidRPr="00D42810">
        <w:rPr>
          <w:rFonts w:eastAsia="Lucida Sans Unicode"/>
          <w:kern w:val="1"/>
        </w:rPr>
        <w:t xml:space="preserve"> в члены АСО «АСП»</w:t>
      </w:r>
      <w:r w:rsidRPr="00D42810">
        <w:rPr>
          <w:rFonts w:eastAsia="Lucida Sans Unicode"/>
          <w:kern w:val="1"/>
        </w:rPr>
        <w:t xml:space="preserve"> в </w:t>
      </w:r>
      <w:r w:rsidR="00D42810" w:rsidRPr="00D42810">
        <w:rPr>
          <w:rFonts w:eastAsia="Lucida Sans Unicode"/>
          <w:kern w:val="1"/>
        </w:rPr>
        <w:t>порядке перехода в региональную СРО</w:t>
      </w:r>
      <w:r w:rsidR="00E50C15">
        <w:rPr>
          <w:rFonts w:eastAsia="Lucida Sans Unicode"/>
          <w:kern w:val="1"/>
        </w:rPr>
        <w:t>,</w:t>
      </w:r>
      <w:r w:rsidR="00D42810" w:rsidRPr="00D42810">
        <w:rPr>
          <w:rFonts w:eastAsia="Lucida Sans Unicode"/>
          <w:kern w:val="1"/>
        </w:rPr>
        <w:t xml:space="preserve"> в соответствии с Федеральным законом № 372 – ФЗ от 03 июля 2016 года:</w:t>
      </w:r>
    </w:p>
    <w:bookmarkEnd w:id="0"/>
    <w:p w:rsidR="00D42810" w:rsidRPr="00E115DA" w:rsidRDefault="00D42810" w:rsidP="00D42810">
      <w:pPr>
        <w:pStyle w:val="a9"/>
        <w:widowControl w:val="0"/>
        <w:tabs>
          <w:tab w:val="left" w:pos="1140"/>
          <w:tab w:val="left" w:pos="5529"/>
        </w:tabs>
        <w:ind w:left="644" w:right="140"/>
        <w:jc w:val="both"/>
        <w:rPr>
          <w:rFonts w:eastAsia="Lucida Sans Unicode"/>
          <w:b/>
          <w:kern w:val="1"/>
        </w:rPr>
      </w:pPr>
      <w:r w:rsidRPr="00E115DA">
        <w:rPr>
          <w:rFonts w:eastAsia="Lucida Sans Unicode"/>
          <w:b/>
          <w:kern w:val="1"/>
        </w:rPr>
        <w:t>ООО «Проектное Бюро «Жуков и Партнеры», ООО «</w:t>
      </w:r>
      <w:proofErr w:type="spellStart"/>
      <w:r w:rsidRPr="00E115DA">
        <w:rPr>
          <w:rFonts w:eastAsia="Lucida Sans Unicode"/>
          <w:b/>
          <w:kern w:val="1"/>
        </w:rPr>
        <w:t>Владстройинвест</w:t>
      </w:r>
      <w:proofErr w:type="spellEnd"/>
      <w:r w:rsidRPr="00E115DA">
        <w:rPr>
          <w:rFonts w:eastAsia="Lucida Sans Unicode"/>
          <w:b/>
          <w:kern w:val="1"/>
        </w:rPr>
        <w:t xml:space="preserve">», ООО «Мастер», ООО «ВСК </w:t>
      </w:r>
      <w:proofErr w:type="spellStart"/>
      <w:r w:rsidRPr="00E115DA">
        <w:rPr>
          <w:rFonts w:eastAsia="Lucida Sans Unicode"/>
          <w:b/>
          <w:kern w:val="1"/>
        </w:rPr>
        <w:t>ТехнСтрой</w:t>
      </w:r>
      <w:proofErr w:type="spellEnd"/>
      <w:r w:rsidRPr="00E115DA">
        <w:rPr>
          <w:rFonts w:eastAsia="Lucida Sans Unicode"/>
          <w:b/>
          <w:kern w:val="1"/>
        </w:rPr>
        <w:t>», ООО «ЮДЖИН-СТРОЙ».</w:t>
      </w:r>
    </w:p>
    <w:p w:rsidR="00E9001A" w:rsidRPr="00E115DA" w:rsidRDefault="00D42810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</w:rPr>
        <w:t>2</w:t>
      </w:r>
      <w:r w:rsidR="00E9001A" w:rsidRPr="008B766E">
        <w:rPr>
          <w:rFonts w:eastAsia="Lucida Sans Unicode"/>
          <w:b/>
          <w:kern w:val="1"/>
        </w:rPr>
        <w:t>.</w:t>
      </w:r>
      <w:r w:rsidR="00E9001A">
        <w:rPr>
          <w:rFonts w:eastAsia="Lucida Sans Unicode"/>
          <w:kern w:val="1"/>
        </w:rPr>
        <w:t xml:space="preserve"> </w:t>
      </w:r>
      <w:r>
        <w:rPr>
          <w:rFonts w:eastAsia="Lucida Sans Unicode"/>
          <w:kern w:val="1"/>
        </w:rPr>
        <w:t xml:space="preserve">   Внесение изменений в Свидетельство о допуске: </w:t>
      </w:r>
      <w:r w:rsidRPr="00E115DA">
        <w:rPr>
          <w:rFonts w:eastAsia="Lucida Sans Unicode"/>
          <w:b/>
          <w:kern w:val="1"/>
        </w:rPr>
        <w:t>ООО «</w:t>
      </w:r>
      <w:proofErr w:type="spellStart"/>
      <w:r w:rsidRPr="00E115DA">
        <w:rPr>
          <w:rFonts w:eastAsia="Lucida Sans Unicode"/>
          <w:b/>
          <w:kern w:val="1"/>
        </w:rPr>
        <w:t>Промтехнологии</w:t>
      </w:r>
      <w:proofErr w:type="spellEnd"/>
      <w:r w:rsidRPr="00E115DA">
        <w:rPr>
          <w:rFonts w:eastAsia="Lucida Sans Unicode"/>
          <w:b/>
          <w:kern w:val="1"/>
        </w:rPr>
        <w:t>», ООО «Союз-ДВ».</w:t>
      </w:r>
    </w:p>
    <w:p w:rsidR="002F0E4B" w:rsidRDefault="00E9001A" w:rsidP="00654851">
      <w:pPr>
        <w:widowControl w:val="0"/>
        <w:ind w:left="284" w:right="140" w:hanging="1069"/>
        <w:rPr>
          <w:rFonts w:eastAsia="Lucida Sans Unicode"/>
          <w:b/>
          <w:kern w:val="1"/>
        </w:rPr>
      </w:pPr>
      <w:r w:rsidRPr="00121A1D">
        <w:rPr>
          <w:rFonts w:eastAsia="Lucida Sans Unicode"/>
          <w:b/>
          <w:kern w:val="1"/>
        </w:rPr>
        <w:t xml:space="preserve">           </w:t>
      </w:r>
      <w:r>
        <w:rPr>
          <w:rFonts w:eastAsia="Lucida Sans Unicode"/>
          <w:b/>
          <w:kern w:val="1"/>
        </w:rPr>
        <w:t xml:space="preserve">    </w:t>
      </w:r>
    </w:p>
    <w:p w:rsidR="00E9001A" w:rsidRPr="00121A1D" w:rsidRDefault="002F0E4B" w:rsidP="002F0E4B">
      <w:pPr>
        <w:widowControl w:val="0"/>
        <w:ind w:right="140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</w:rPr>
        <w:t xml:space="preserve">  </w:t>
      </w:r>
      <w:r w:rsidR="00E9001A">
        <w:rPr>
          <w:rFonts w:eastAsia="Lucida Sans Unicode"/>
          <w:b/>
          <w:kern w:val="1"/>
        </w:rPr>
        <w:t xml:space="preserve">  </w:t>
      </w:r>
      <w:r w:rsidR="00654851">
        <w:rPr>
          <w:rFonts w:eastAsia="Lucida Sans Unicode"/>
          <w:b/>
          <w:kern w:val="1"/>
        </w:rPr>
        <w:t xml:space="preserve"> </w:t>
      </w:r>
      <w:r w:rsidR="00E9001A" w:rsidRPr="00121A1D">
        <w:rPr>
          <w:rFonts w:eastAsia="Calibri"/>
          <w:b/>
          <w:bCs/>
          <w:kern w:val="2"/>
        </w:rPr>
        <w:t>Решения, принятые Советом:</w:t>
      </w:r>
    </w:p>
    <w:p w:rsidR="00E9001A" w:rsidRPr="00654851" w:rsidRDefault="00E9001A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color w:val="000000" w:themeColor="text1"/>
          <w:kern w:val="2"/>
        </w:rPr>
      </w:pPr>
      <w:bookmarkStart w:id="1" w:name="_Hlk483832006"/>
      <w:bookmarkStart w:id="2" w:name="_Hlk483832162"/>
      <w:bookmarkStart w:id="3" w:name="_Hlk483229268"/>
      <w:r w:rsidRPr="00654851">
        <w:rPr>
          <w:rFonts w:eastAsia="Lucida Sans Unicode"/>
          <w:b/>
          <w:color w:val="000000" w:themeColor="text1"/>
          <w:kern w:val="2"/>
        </w:rPr>
        <w:t>По первому вопросу повестки дня:</w:t>
      </w:r>
    </w:p>
    <w:p w:rsidR="00E9001A" w:rsidRPr="00121A1D" w:rsidRDefault="00E9001A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Н.Н. </w:t>
      </w:r>
      <w:proofErr w:type="spellStart"/>
      <w:r w:rsidRPr="00121A1D">
        <w:rPr>
          <w:rFonts w:eastAsia="Lucida Sans Unicode"/>
          <w:kern w:val="2"/>
        </w:rPr>
        <w:t>Линевич</w:t>
      </w:r>
      <w:proofErr w:type="spellEnd"/>
      <w:r w:rsidRPr="00121A1D">
        <w:rPr>
          <w:rFonts w:eastAsia="Lucida Sans Unicode"/>
          <w:kern w:val="2"/>
        </w:rPr>
        <w:t>, которая сообщила, что мероприятия по контролю соответствия требованиям членства проведены. Замечаний нет.</w:t>
      </w:r>
    </w:p>
    <w:p w:rsidR="00E9001A" w:rsidRDefault="00E9001A" w:rsidP="00654851">
      <w:pPr>
        <w:widowControl w:val="0"/>
        <w:tabs>
          <w:tab w:val="left" w:pos="5529"/>
        </w:tabs>
        <w:spacing w:line="240" w:lineRule="atLeast"/>
        <w:ind w:left="284" w:right="140"/>
        <w:rPr>
          <w:rFonts w:eastAsia="Lucida Sans Unicode"/>
          <w:b/>
          <w:kern w:val="2"/>
          <w:u w:val="single"/>
        </w:rPr>
      </w:pPr>
      <w:r w:rsidRPr="00121A1D">
        <w:rPr>
          <w:rFonts w:eastAsia="Lucida Sans Unicode"/>
          <w:b/>
          <w:kern w:val="2"/>
          <w:u w:val="single"/>
        </w:rPr>
        <w:t xml:space="preserve">Голосовали: «ЗА» </w:t>
      </w:r>
      <w:r>
        <w:rPr>
          <w:rFonts w:eastAsia="Lucida Sans Unicode"/>
          <w:b/>
          <w:kern w:val="2"/>
          <w:u w:val="single"/>
        </w:rPr>
        <w:t>9</w:t>
      </w:r>
      <w:r w:rsidRPr="00121A1D">
        <w:rPr>
          <w:rFonts w:eastAsia="Lucida Sans Unicode"/>
          <w:b/>
          <w:kern w:val="2"/>
          <w:u w:val="single"/>
        </w:rPr>
        <w:t xml:space="preserve"> «</w:t>
      </w:r>
      <w:r>
        <w:rPr>
          <w:rFonts w:eastAsia="Lucida Sans Unicode"/>
          <w:b/>
          <w:kern w:val="2"/>
          <w:u w:val="single"/>
        </w:rPr>
        <w:t>ПРОТИВ» 0, ЕДИНОГЛАСНО 9</w:t>
      </w:r>
    </w:p>
    <w:p w:rsidR="002F0E4B" w:rsidRDefault="00E9001A" w:rsidP="002F0E4B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r w:rsidRPr="002F0E4B">
        <w:rPr>
          <w:rFonts w:eastAsia="Lucida Sans Unicode"/>
          <w:b/>
          <w:bCs/>
          <w:kern w:val="2"/>
        </w:rPr>
        <w:t xml:space="preserve">Постановили: </w:t>
      </w:r>
      <w:bookmarkEnd w:id="1"/>
      <w:r w:rsidR="002F0E4B" w:rsidRPr="002F0E4B">
        <w:rPr>
          <w:rFonts w:eastAsia="Lucida Sans Unicode"/>
          <w:kern w:val="1"/>
        </w:rPr>
        <w:t>При</w:t>
      </w:r>
      <w:r w:rsidR="00EA36CE">
        <w:rPr>
          <w:rFonts w:eastAsia="Lucida Sans Unicode"/>
          <w:kern w:val="1"/>
        </w:rPr>
        <w:t>нять</w:t>
      </w:r>
      <w:r w:rsidR="002F0E4B" w:rsidRPr="002F0E4B">
        <w:rPr>
          <w:rFonts w:eastAsia="Lucida Sans Unicode"/>
          <w:kern w:val="1"/>
        </w:rPr>
        <w:t xml:space="preserve"> в члены АСО «АСП» в порядке перехода в региональную СРО</w:t>
      </w:r>
      <w:r w:rsidR="00E03B24">
        <w:rPr>
          <w:rFonts w:eastAsia="Lucida Sans Unicode"/>
          <w:kern w:val="1"/>
        </w:rPr>
        <w:t>,</w:t>
      </w:r>
      <w:r w:rsidR="002F0E4B" w:rsidRPr="002F0E4B">
        <w:rPr>
          <w:rFonts w:eastAsia="Lucida Sans Unicode"/>
          <w:kern w:val="1"/>
        </w:rPr>
        <w:t xml:space="preserve"> в соответствии с Федеральным законом № 372 – ФЗ от 03 июля 2016 года</w:t>
      </w:r>
      <w:r w:rsidR="00EA36CE">
        <w:rPr>
          <w:rFonts w:eastAsia="Lucida Sans Unicode"/>
          <w:kern w:val="1"/>
        </w:rPr>
        <w:t xml:space="preserve"> следующих юридических лиц</w:t>
      </w:r>
      <w:r w:rsidR="002F0E4B" w:rsidRPr="002F0E4B">
        <w:rPr>
          <w:rFonts w:eastAsia="Lucida Sans Unicode"/>
          <w:kern w:val="1"/>
        </w:rPr>
        <w:t>:</w:t>
      </w:r>
    </w:p>
    <w:p w:rsidR="00EA36CE" w:rsidRDefault="00EA36CE" w:rsidP="002F0E4B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</w:p>
    <w:p w:rsidR="00EA36CE" w:rsidRDefault="00EA36CE" w:rsidP="00EA36CE">
      <w:pPr>
        <w:pStyle w:val="a9"/>
        <w:widowControl w:val="0"/>
        <w:numPr>
          <w:ilvl w:val="0"/>
          <w:numId w:val="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</w:rPr>
      </w:pPr>
      <w:r w:rsidRPr="00E03B24">
        <w:rPr>
          <w:rFonts w:eastAsia="Lucida Sans Unicode"/>
          <w:b/>
          <w:kern w:val="1"/>
        </w:rPr>
        <w:t>Общество с ограниченной ответственностью «Проектное Бюро «Жуков и Партнеры»</w:t>
      </w:r>
      <w:r>
        <w:rPr>
          <w:rFonts w:eastAsia="Lucida Sans Unicode"/>
          <w:kern w:val="1"/>
        </w:rPr>
        <w:t xml:space="preserve">, ИНН 2536215361, ОГРН 1092536003120, место нахождения: 690001, Приморский край, город Владивосток, ул. Пушкинская, д. 109, оф. 501. Генеральный директор </w:t>
      </w:r>
      <w:proofErr w:type="spellStart"/>
      <w:r>
        <w:rPr>
          <w:rFonts w:eastAsia="Lucida Sans Unicode"/>
          <w:kern w:val="1"/>
        </w:rPr>
        <w:t>Хукаленко</w:t>
      </w:r>
      <w:proofErr w:type="spellEnd"/>
      <w:r>
        <w:rPr>
          <w:rFonts w:eastAsia="Lucida Sans Unicode"/>
          <w:kern w:val="1"/>
        </w:rPr>
        <w:t xml:space="preserve"> Василий Владимирович.</w:t>
      </w:r>
    </w:p>
    <w:p w:rsidR="00EA36CE" w:rsidRDefault="00E03B24" w:rsidP="00EA36CE">
      <w:pPr>
        <w:pStyle w:val="a9"/>
        <w:widowControl w:val="0"/>
        <w:numPr>
          <w:ilvl w:val="0"/>
          <w:numId w:val="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</w:rPr>
      </w:pPr>
      <w:r w:rsidRPr="00E03B24">
        <w:rPr>
          <w:rFonts w:eastAsia="Lucida Sans Unicode"/>
          <w:b/>
          <w:kern w:val="1"/>
        </w:rPr>
        <w:t>Общество с ограниченной ответственностью «</w:t>
      </w:r>
      <w:proofErr w:type="spellStart"/>
      <w:r w:rsidRPr="00E03B24">
        <w:rPr>
          <w:rFonts w:eastAsia="Lucida Sans Unicode"/>
          <w:b/>
          <w:kern w:val="1"/>
        </w:rPr>
        <w:t>Владстройинвест</w:t>
      </w:r>
      <w:proofErr w:type="spellEnd"/>
      <w:r w:rsidRPr="00E03B24">
        <w:rPr>
          <w:rFonts w:eastAsia="Lucida Sans Unicode"/>
          <w:b/>
          <w:kern w:val="1"/>
        </w:rPr>
        <w:t>»,</w:t>
      </w:r>
      <w:r>
        <w:rPr>
          <w:rFonts w:eastAsia="Lucida Sans Unicode"/>
          <w:kern w:val="1"/>
        </w:rPr>
        <w:t xml:space="preserve"> ИНН 2540201523, ОГРН 1142540003682, место нахождения: 690002, Приморский край, город Владивосток, проспект Острякова, д.  5</w:t>
      </w:r>
      <w:r w:rsidR="00E115DA">
        <w:rPr>
          <w:rFonts w:eastAsia="Lucida Sans Unicode"/>
          <w:kern w:val="1"/>
        </w:rPr>
        <w:t xml:space="preserve"> корпус «</w:t>
      </w:r>
      <w:r>
        <w:rPr>
          <w:rFonts w:eastAsia="Lucida Sans Unicode"/>
          <w:kern w:val="1"/>
        </w:rPr>
        <w:t>Г</w:t>
      </w:r>
      <w:r w:rsidR="00E115DA">
        <w:rPr>
          <w:rFonts w:eastAsia="Lucida Sans Unicode"/>
          <w:kern w:val="1"/>
        </w:rPr>
        <w:t>»</w:t>
      </w:r>
      <w:r>
        <w:rPr>
          <w:rFonts w:eastAsia="Lucida Sans Unicode"/>
          <w:kern w:val="1"/>
        </w:rPr>
        <w:t>, оф. 57.</w:t>
      </w:r>
      <w:r w:rsidR="00E115DA">
        <w:rPr>
          <w:rFonts w:eastAsia="Lucida Sans Unicode"/>
          <w:kern w:val="1"/>
        </w:rPr>
        <w:t xml:space="preserve"> Генеральный директор </w:t>
      </w:r>
      <w:proofErr w:type="spellStart"/>
      <w:r w:rsidR="00E115DA">
        <w:rPr>
          <w:rFonts w:eastAsia="Lucida Sans Unicode"/>
          <w:kern w:val="1"/>
        </w:rPr>
        <w:t>Колиниченко</w:t>
      </w:r>
      <w:proofErr w:type="spellEnd"/>
      <w:r w:rsidR="00E115DA">
        <w:rPr>
          <w:rFonts w:eastAsia="Lucida Sans Unicode"/>
          <w:kern w:val="1"/>
        </w:rPr>
        <w:t xml:space="preserve"> Сергей Иванович.</w:t>
      </w:r>
    </w:p>
    <w:p w:rsidR="00E115DA" w:rsidRPr="009A2909" w:rsidRDefault="00503B7A" w:rsidP="009A2909">
      <w:pPr>
        <w:pStyle w:val="a9"/>
        <w:widowControl w:val="0"/>
        <w:numPr>
          <w:ilvl w:val="0"/>
          <w:numId w:val="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kern w:val="1"/>
        </w:rPr>
      </w:pPr>
      <w:r w:rsidRPr="00503B7A">
        <w:rPr>
          <w:rFonts w:eastAsia="Lucida Sans Unicode"/>
          <w:b/>
          <w:kern w:val="1"/>
        </w:rPr>
        <w:t>Общество с ограниченной ответственностью «Мастер»</w:t>
      </w:r>
      <w:r w:rsidR="00B65348">
        <w:rPr>
          <w:rFonts w:eastAsia="Lucida Sans Unicode"/>
          <w:b/>
          <w:kern w:val="1"/>
        </w:rPr>
        <w:t xml:space="preserve">, </w:t>
      </w:r>
      <w:r w:rsidR="00B65348">
        <w:rPr>
          <w:rFonts w:eastAsia="Lucida Sans Unicode"/>
          <w:kern w:val="1"/>
        </w:rPr>
        <w:t>ИНН</w:t>
      </w:r>
      <w:r w:rsidR="00B65348" w:rsidRPr="00B65348">
        <w:t xml:space="preserve"> </w:t>
      </w:r>
      <w:r w:rsidR="00B65348" w:rsidRPr="00B65348">
        <w:rPr>
          <w:rFonts w:eastAsia="Lucida Sans Unicode"/>
          <w:kern w:val="1"/>
        </w:rPr>
        <w:t>2537014403</w:t>
      </w:r>
      <w:r w:rsidR="00B65348">
        <w:rPr>
          <w:rFonts w:eastAsia="Lucida Sans Unicode"/>
          <w:kern w:val="1"/>
        </w:rPr>
        <w:t xml:space="preserve">, ОГРН </w:t>
      </w:r>
      <w:r w:rsidR="00B65348" w:rsidRPr="00B65348">
        <w:rPr>
          <w:rFonts w:eastAsia="Lucida Sans Unicode"/>
          <w:kern w:val="1"/>
        </w:rPr>
        <w:t>1062537058275</w:t>
      </w:r>
      <w:r w:rsidR="00B65348">
        <w:rPr>
          <w:rFonts w:eastAsia="Lucida Sans Unicode"/>
          <w:kern w:val="1"/>
        </w:rPr>
        <w:t xml:space="preserve">, место нахождения: 690011, Приморский край, город Владивосток, ул. Никифорова, д. 57, оф. 180. Генеральный директор </w:t>
      </w:r>
      <w:proofErr w:type="spellStart"/>
      <w:r w:rsidR="00B65348">
        <w:rPr>
          <w:rFonts w:eastAsia="Lucida Sans Unicode"/>
          <w:kern w:val="1"/>
        </w:rPr>
        <w:t>Янгиров</w:t>
      </w:r>
      <w:proofErr w:type="spellEnd"/>
      <w:r w:rsidR="00B65348">
        <w:rPr>
          <w:rFonts w:eastAsia="Lucida Sans Unicode"/>
          <w:kern w:val="1"/>
        </w:rPr>
        <w:t xml:space="preserve"> </w:t>
      </w:r>
      <w:r w:rsidR="009A2909" w:rsidRPr="009A2909">
        <w:t xml:space="preserve"> </w:t>
      </w:r>
      <w:proofErr w:type="spellStart"/>
      <w:r w:rsidR="009A2909">
        <w:rPr>
          <w:rFonts w:eastAsia="Lucida Sans Unicode"/>
          <w:kern w:val="1"/>
        </w:rPr>
        <w:t>Раян</w:t>
      </w:r>
      <w:proofErr w:type="spellEnd"/>
      <w:r w:rsidR="009A2909">
        <w:rPr>
          <w:rFonts w:eastAsia="Lucida Sans Unicode"/>
          <w:kern w:val="1"/>
        </w:rPr>
        <w:t xml:space="preserve"> </w:t>
      </w:r>
      <w:proofErr w:type="spellStart"/>
      <w:r w:rsidR="009A2909">
        <w:rPr>
          <w:rFonts w:eastAsia="Lucida Sans Unicode"/>
          <w:kern w:val="1"/>
        </w:rPr>
        <w:t>Нурлыгаянович</w:t>
      </w:r>
      <w:proofErr w:type="spellEnd"/>
      <w:r w:rsidR="009A2909">
        <w:rPr>
          <w:rFonts w:eastAsia="Lucida Sans Unicode"/>
          <w:kern w:val="1"/>
        </w:rPr>
        <w:t>.</w:t>
      </w:r>
    </w:p>
    <w:p w:rsidR="009A2909" w:rsidRPr="00194A9F" w:rsidRDefault="009A2909" w:rsidP="00707EE0">
      <w:pPr>
        <w:pStyle w:val="a9"/>
        <w:widowControl w:val="0"/>
        <w:numPr>
          <w:ilvl w:val="0"/>
          <w:numId w:val="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kern w:val="1"/>
        </w:rPr>
      </w:pPr>
      <w:bookmarkStart w:id="4" w:name="_Hlk483911483"/>
      <w:r w:rsidRPr="009A2909">
        <w:rPr>
          <w:rFonts w:eastAsia="Lucida Sans Unicode"/>
          <w:b/>
          <w:kern w:val="1"/>
        </w:rPr>
        <w:t xml:space="preserve">Общество с ограниченной ответственностью </w:t>
      </w:r>
      <w:bookmarkEnd w:id="4"/>
      <w:r w:rsidRPr="009A2909">
        <w:rPr>
          <w:rFonts w:eastAsia="Lucida Sans Unicode"/>
          <w:b/>
          <w:kern w:val="1"/>
        </w:rPr>
        <w:t>«</w:t>
      </w:r>
      <w:r w:rsidR="00A50CAE">
        <w:rPr>
          <w:rFonts w:eastAsia="Lucida Sans Unicode"/>
          <w:b/>
          <w:kern w:val="1"/>
        </w:rPr>
        <w:t xml:space="preserve">ВСК </w:t>
      </w:r>
      <w:proofErr w:type="spellStart"/>
      <w:r w:rsidR="00A50CAE">
        <w:rPr>
          <w:rFonts w:eastAsia="Lucida Sans Unicode"/>
          <w:b/>
          <w:kern w:val="1"/>
        </w:rPr>
        <w:t>Техно</w:t>
      </w:r>
      <w:r w:rsidR="00A50CAE" w:rsidRPr="00A50CAE">
        <w:rPr>
          <w:rFonts w:eastAsia="Lucida Sans Unicode"/>
          <w:b/>
          <w:kern w:val="1"/>
        </w:rPr>
        <w:t>С</w:t>
      </w:r>
      <w:r w:rsidR="00A50CAE">
        <w:rPr>
          <w:rFonts w:eastAsia="Lucida Sans Unicode"/>
          <w:b/>
          <w:kern w:val="1"/>
        </w:rPr>
        <w:t>трой</w:t>
      </w:r>
      <w:proofErr w:type="spellEnd"/>
      <w:r w:rsidRPr="009A2909">
        <w:rPr>
          <w:rFonts w:eastAsia="Lucida Sans Unicode"/>
          <w:b/>
          <w:kern w:val="1"/>
        </w:rPr>
        <w:t>»</w:t>
      </w:r>
      <w:r w:rsidR="00D357A8">
        <w:rPr>
          <w:rFonts w:eastAsia="Lucida Sans Unicode"/>
          <w:b/>
          <w:kern w:val="1"/>
        </w:rPr>
        <w:t xml:space="preserve">, </w:t>
      </w:r>
      <w:r w:rsidR="00707EE0" w:rsidRPr="00707EE0">
        <w:rPr>
          <w:rFonts w:eastAsia="Lucida Sans Unicode"/>
          <w:kern w:val="1"/>
        </w:rPr>
        <w:t>ИНН</w:t>
      </w:r>
      <w:r w:rsidR="00707EE0" w:rsidRPr="00707EE0">
        <w:t xml:space="preserve"> </w:t>
      </w:r>
      <w:r w:rsidR="00707EE0" w:rsidRPr="00707EE0">
        <w:rPr>
          <w:rFonts w:eastAsia="Lucida Sans Unicode"/>
          <w:kern w:val="1"/>
        </w:rPr>
        <w:t>2539081081</w:t>
      </w:r>
      <w:r w:rsidR="00707EE0">
        <w:rPr>
          <w:rFonts w:eastAsia="Lucida Sans Unicode"/>
          <w:kern w:val="1"/>
        </w:rPr>
        <w:t>,</w:t>
      </w:r>
      <w:r w:rsidR="00707EE0">
        <w:rPr>
          <w:rFonts w:eastAsia="Lucida Sans Unicode"/>
          <w:b/>
          <w:kern w:val="1"/>
        </w:rPr>
        <w:t xml:space="preserve"> </w:t>
      </w:r>
      <w:r w:rsidR="00707EE0" w:rsidRPr="00707EE0">
        <w:rPr>
          <w:rFonts w:eastAsia="Lucida Sans Unicode"/>
          <w:kern w:val="1"/>
        </w:rPr>
        <w:t>ОГРН 1072539001963</w:t>
      </w:r>
      <w:r w:rsidR="00194A9F">
        <w:rPr>
          <w:rFonts w:eastAsia="Lucida Sans Unicode"/>
          <w:kern w:val="1"/>
        </w:rPr>
        <w:t>, место нахождения: 690039, Приморский край, город Владивосток, ул. Русская, д. 3, оф. 30. Директор Колесников Сергей Владимирович.</w:t>
      </w:r>
    </w:p>
    <w:p w:rsidR="00194A9F" w:rsidRPr="00503B7A" w:rsidRDefault="00194A9F" w:rsidP="00194A9F">
      <w:pPr>
        <w:pStyle w:val="a9"/>
        <w:widowControl w:val="0"/>
        <w:numPr>
          <w:ilvl w:val="0"/>
          <w:numId w:val="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kern w:val="1"/>
        </w:rPr>
      </w:pPr>
      <w:r w:rsidRPr="009A2909">
        <w:rPr>
          <w:rFonts w:eastAsia="Lucida Sans Unicode"/>
          <w:b/>
          <w:kern w:val="1"/>
        </w:rPr>
        <w:t>Общество с ограниченной ответственностью</w:t>
      </w:r>
      <w:r>
        <w:rPr>
          <w:rFonts w:eastAsia="Lucida Sans Unicode"/>
          <w:b/>
          <w:kern w:val="1"/>
        </w:rPr>
        <w:t xml:space="preserve"> «</w:t>
      </w:r>
      <w:r w:rsidRPr="00194A9F">
        <w:rPr>
          <w:rFonts w:eastAsia="Lucida Sans Unicode"/>
          <w:b/>
          <w:kern w:val="1"/>
        </w:rPr>
        <w:t>ЮДЖИН-СТРОЙ</w:t>
      </w:r>
      <w:r>
        <w:rPr>
          <w:rFonts w:eastAsia="Lucida Sans Unicode"/>
          <w:b/>
          <w:kern w:val="1"/>
        </w:rPr>
        <w:t xml:space="preserve">», </w:t>
      </w:r>
      <w:r w:rsidRPr="00194A9F">
        <w:rPr>
          <w:rFonts w:eastAsia="Lucida Sans Unicode"/>
          <w:kern w:val="1"/>
        </w:rPr>
        <w:t>ИНН</w:t>
      </w:r>
      <w:r>
        <w:rPr>
          <w:rFonts w:eastAsia="Lucida Sans Unicode"/>
          <w:b/>
          <w:kern w:val="1"/>
        </w:rPr>
        <w:t xml:space="preserve"> </w:t>
      </w:r>
      <w:r>
        <w:t xml:space="preserve">2543020807, ОГРН </w:t>
      </w:r>
      <w:r w:rsidRPr="00194A9F">
        <w:t>1132543001667</w:t>
      </w:r>
      <w:r w:rsidR="007C51E6">
        <w:t>, место нахождения: 690002</w:t>
      </w:r>
      <w:r w:rsidR="006D7E0C">
        <w:t>,</w:t>
      </w:r>
      <w:r w:rsidR="007C51E6">
        <w:t xml:space="preserve"> Приморский край, город Владивосток, проспект Океанский</w:t>
      </w:r>
      <w:r w:rsidR="006D7E0C">
        <w:t>, д. 135, оф. 209.</w:t>
      </w:r>
      <w:r w:rsidR="003A6168">
        <w:t xml:space="preserve"> Директор Орлов Евгений Владимирович.</w:t>
      </w:r>
    </w:p>
    <w:p w:rsidR="00A758DB" w:rsidRDefault="00A758DB" w:rsidP="002F0E4B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bCs/>
          <w:kern w:val="2"/>
        </w:rPr>
      </w:pPr>
    </w:p>
    <w:p w:rsidR="00A758DB" w:rsidRPr="00654851" w:rsidRDefault="00A758DB" w:rsidP="00A758DB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color w:val="000000" w:themeColor="text1"/>
          <w:kern w:val="2"/>
        </w:rPr>
      </w:pPr>
      <w:r w:rsidRPr="00654851">
        <w:rPr>
          <w:rFonts w:eastAsia="Lucida Sans Unicode"/>
          <w:b/>
          <w:color w:val="000000" w:themeColor="text1"/>
          <w:kern w:val="2"/>
        </w:rPr>
        <w:t xml:space="preserve">По </w:t>
      </w:r>
      <w:r>
        <w:rPr>
          <w:rFonts w:eastAsia="Lucida Sans Unicode"/>
          <w:b/>
          <w:color w:val="000000" w:themeColor="text1"/>
          <w:kern w:val="2"/>
        </w:rPr>
        <w:t>второму</w:t>
      </w:r>
      <w:r w:rsidRPr="00654851">
        <w:rPr>
          <w:rFonts w:eastAsia="Lucida Sans Unicode"/>
          <w:b/>
          <w:color w:val="000000" w:themeColor="text1"/>
          <w:kern w:val="2"/>
        </w:rPr>
        <w:t xml:space="preserve"> вопросу повестки дня:</w:t>
      </w:r>
    </w:p>
    <w:p w:rsidR="00A758DB" w:rsidRPr="00121A1D" w:rsidRDefault="00A758DB" w:rsidP="00A758DB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Н.Н. </w:t>
      </w:r>
      <w:proofErr w:type="spellStart"/>
      <w:r w:rsidRPr="00121A1D">
        <w:rPr>
          <w:rFonts w:eastAsia="Lucida Sans Unicode"/>
          <w:kern w:val="2"/>
        </w:rPr>
        <w:t>Линевич</w:t>
      </w:r>
      <w:proofErr w:type="spellEnd"/>
      <w:r w:rsidRPr="00121A1D">
        <w:rPr>
          <w:rFonts w:eastAsia="Lucida Sans Unicode"/>
          <w:kern w:val="2"/>
        </w:rPr>
        <w:t>, которая сообщила, что мероприятия по контролю с</w:t>
      </w:r>
      <w:r w:rsidR="00675AF2">
        <w:rPr>
          <w:rFonts w:eastAsia="Lucida Sans Unicode"/>
          <w:kern w:val="2"/>
        </w:rPr>
        <w:t xml:space="preserve">оответствия </w:t>
      </w:r>
      <w:r w:rsidR="00F46917">
        <w:rPr>
          <w:rFonts w:eastAsia="Lucida Sans Unicode"/>
          <w:kern w:val="2"/>
        </w:rPr>
        <w:lastRenderedPageBreak/>
        <w:t>требованиям</w:t>
      </w:r>
      <w:r w:rsidR="00675AF2">
        <w:rPr>
          <w:rFonts w:eastAsia="Lucida Sans Unicode"/>
          <w:kern w:val="2"/>
        </w:rPr>
        <w:t xml:space="preserve"> к выдаче свидетельств и требованиям членств</w:t>
      </w:r>
      <w:r w:rsidRPr="00121A1D">
        <w:rPr>
          <w:rFonts w:eastAsia="Lucida Sans Unicode"/>
          <w:kern w:val="2"/>
        </w:rPr>
        <w:t xml:space="preserve"> проведены. Замечаний нет.</w:t>
      </w:r>
    </w:p>
    <w:p w:rsidR="00A758DB" w:rsidRDefault="00A758DB" w:rsidP="00A758DB">
      <w:pPr>
        <w:widowControl w:val="0"/>
        <w:tabs>
          <w:tab w:val="left" w:pos="5529"/>
        </w:tabs>
        <w:spacing w:line="240" w:lineRule="atLeast"/>
        <w:ind w:left="284" w:right="140"/>
        <w:rPr>
          <w:rFonts w:eastAsia="Lucida Sans Unicode"/>
          <w:b/>
          <w:kern w:val="2"/>
          <w:u w:val="single"/>
        </w:rPr>
      </w:pPr>
      <w:r w:rsidRPr="00121A1D">
        <w:rPr>
          <w:rFonts w:eastAsia="Lucida Sans Unicode"/>
          <w:b/>
          <w:kern w:val="2"/>
          <w:u w:val="single"/>
        </w:rPr>
        <w:t xml:space="preserve">Голосовали: «ЗА» </w:t>
      </w:r>
      <w:r>
        <w:rPr>
          <w:rFonts w:eastAsia="Lucida Sans Unicode"/>
          <w:b/>
          <w:kern w:val="2"/>
          <w:u w:val="single"/>
        </w:rPr>
        <w:t>9</w:t>
      </w:r>
      <w:r w:rsidRPr="00121A1D">
        <w:rPr>
          <w:rFonts w:eastAsia="Lucida Sans Unicode"/>
          <w:b/>
          <w:kern w:val="2"/>
          <w:u w:val="single"/>
        </w:rPr>
        <w:t xml:space="preserve"> «</w:t>
      </w:r>
      <w:r>
        <w:rPr>
          <w:rFonts w:eastAsia="Lucida Sans Unicode"/>
          <w:b/>
          <w:kern w:val="2"/>
          <w:u w:val="single"/>
        </w:rPr>
        <w:t>ПРОТИВ» 0, ЕДИНОГЛАСНО 9</w:t>
      </w:r>
    </w:p>
    <w:p w:rsidR="00944717" w:rsidRPr="000F0AB4" w:rsidRDefault="00A758DB" w:rsidP="00944717">
      <w:pPr>
        <w:widowControl w:val="0"/>
        <w:tabs>
          <w:tab w:val="left" w:pos="5529"/>
        </w:tabs>
        <w:spacing w:line="240" w:lineRule="atLeast"/>
        <w:ind w:left="284"/>
        <w:jc w:val="both"/>
        <w:rPr>
          <w:rFonts w:eastAsia="Lucida Sans Unicode"/>
          <w:b/>
          <w:kern w:val="2"/>
          <w:sz w:val="21"/>
          <w:szCs w:val="21"/>
          <w:u w:val="single"/>
        </w:rPr>
      </w:pPr>
      <w:r w:rsidRPr="002F0E4B">
        <w:rPr>
          <w:rFonts w:eastAsia="Lucida Sans Unicode"/>
          <w:b/>
          <w:bCs/>
          <w:kern w:val="2"/>
        </w:rPr>
        <w:t>Постановили:</w:t>
      </w:r>
      <w:r w:rsidR="00944717" w:rsidRPr="00944717">
        <w:rPr>
          <w:rFonts w:eastAsia="Lucida Sans Unicode"/>
          <w:bCs/>
          <w:kern w:val="2"/>
          <w:sz w:val="21"/>
          <w:szCs w:val="21"/>
        </w:rPr>
        <w:t xml:space="preserve"> </w:t>
      </w:r>
      <w:r w:rsidR="00944717" w:rsidRPr="000F0AB4">
        <w:rPr>
          <w:rFonts w:eastAsia="Lucida Sans Unicode"/>
          <w:bCs/>
          <w:kern w:val="2"/>
          <w:sz w:val="21"/>
          <w:szCs w:val="21"/>
        </w:rPr>
        <w:t>Внести изменения в</w:t>
      </w:r>
      <w:r w:rsidR="00944717" w:rsidRPr="000F0AB4"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="00944717" w:rsidRPr="000F0AB4">
        <w:rPr>
          <w:rFonts w:eastAsia="Lucida Sans Unicode"/>
          <w:kern w:val="2"/>
          <w:sz w:val="21"/>
          <w:szCs w:val="21"/>
        </w:rPr>
        <w:t>Свидетельство о допуске к работам, которые оказывают влияние на</w:t>
      </w:r>
      <w:r w:rsidR="00944717">
        <w:rPr>
          <w:rFonts w:eastAsia="Lucida Sans Unicode"/>
          <w:kern w:val="2"/>
          <w:sz w:val="21"/>
          <w:szCs w:val="21"/>
        </w:rPr>
        <w:t xml:space="preserve"> </w:t>
      </w:r>
      <w:r w:rsidR="00944717" w:rsidRPr="000F0AB4">
        <w:rPr>
          <w:rFonts w:eastAsia="Lucida Sans Unicode"/>
          <w:kern w:val="2"/>
          <w:sz w:val="21"/>
          <w:szCs w:val="21"/>
        </w:rPr>
        <w:t>безопасность объектов капитального строительства:</w:t>
      </w:r>
    </w:p>
    <w:p w:rsidR="00944717" w:rsidRPr="00944717" w:rsidRDefault="00944717" w:rsidP="00944717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bCs/>
          <w:kern w:val="2"/>
        </w:rPr>
      </w:pPr>
      <w:r>
        <w:rPr>
          <w:rFonts w:eastAsia="Lucida Sans Unicode"/>
          <w:b/>
          <w:bCs/>
          <w:kern w:val="2"/>
        </w:rPr>
        <w:t>1.</w:t>
      </w:r>
      <w:r w:rsidRPr="00944717">
        <w:t xml:space="preserve"> </w:t>
      </w:r>
      <w:r w:rsidRPr="00944717">
        <w:rPr>
          <w:rFonts w:eastAsia="Lucida Sans Unicode"/>
          <w:b/>
          <w:bCs/>
          <w:kern w:val="2"/>
        </w:rPr>
        <w:t>№ С-134-25-0079-25-30052017</w:t>
      </w:r>
      <w:r>
        <w:rPr>
          <w:rFonts w:eastAsia="Lucida Sans Unicode"/>
          <w:b/>
          <w:bCs/>
          <w:kern w:val="2"/>
        </w:rPr>
        <w:t xml:space="preserve"> от 30 мая 2017г.</w:t>
      </w:r>
    </w:p>
    <w:p w:rsidR="00944717" w:rsidRDefault="00944717" w:rsidP="00944717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Cs/>
          <w:kern w:val="2"/>
        </w:rPr>
      </w:pPr>
      <w:r w:rsidRPr="00944717">
        <w:rPr>
          <w:rFonts w:eastAsia="Lucida Sans Unicode"/>
          <w:b/>
          <w:bCs/>
          <w:kern w:val="2"/>
        </w:rPr>
        <w:t>Обществу с ограниченной ответственностью «</w:t>
      </w:r>
      <w:proofErr w:type="spellStart"/>
      <w:r w:rsidRPr="00944717">
        <w:rPr>
          <w:rFonts w:eastAsia="Lucida Sans Unicode"/>
          <w:b/>
          <w:bCs/>
          <w:kern w:val="2"/>
        </w:rPr>
        <w:t>Промтехнологии</w:t>
      </w:r>
      <w:proofErr w:type="spellEnd"/>
      <w:r w:rsidRPr="00944717">
        <w:rPr>
          <w:rFonts w:eastAsia="Lucida Sans Unicode"/>
          <w:b/>
          <w:bCs/>
          <w:kern w:val="2"/>
        </w:rPr>
        <w:t xml:space="preserve">», </w:t>
      </w:r>
      <w:r w:rsidRPr="00944717">
        <w:rPr>
          <w:rFonts w:eastAsia="Lucida Sans Unicode"/>
          <w:bCs/>
          <w:kern w:val="2"/>
        </w:rPr>
        <w:t>ОГРН 1022500718844, ИНН 2508049930, 692900, Приморский край, г. Находка, ул. Судоремонтная, д.2В</w:t>
      </w:r>
      <w:r>
        <w:rPr>
          <w:rFonts w:eastAsia="Lucida Sans Unicode"/>
          <w:bCs/>
          <w:kern w:val="2"/>
        </w:rPr>
        <w:t>.</w:t>
      </w:r>
    </w:p>
    <w:p w:rsidR="00944717" w:rsidRDefault="00944717" w:rsidP="00944717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Cs/>
          <w:kern w:val="2"/>
        </w:rPr>
      </w:pPr>
      <w:r w:rsidRPr="00944717">
        <w:rPr>
          <w:rFonts w:eastAsia="Lucida Sans Unicode"/>
          <w:bCs/>
          <w:kern w:val="2"/>
        </w:rPr>
        <w:t>Виды работ:</w:t>
      </w:r>
    </w:p>
    <w:tbl>
      <w:tblPr>
        <w:tblW w:w="101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571"/>
      </w:tblGrid>
      <w:tr w:rsidR="009F3771" w:rsidRPr="009F3771" w:rsidTr="009F3771">
        <w:tc>
          <w:tcPr>
            <w:tcW w:w="567" w:type="dxa"/>
          </w:tcPr>
          <w:p w:rsidR="009F3771" w:rsidRPr="009F3771" w:rsidRDefault="009F3771" w:rsidP="009F3771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9F3771">
              <w:rPr>
                <w:rFonts w:eastAsia="Lucida Sans Unicode"/>
                <w:kern w:val="1"/>
                <w:sz w:val="21"/>
                <w:szCs w:val="21"/>
              </w:rPr>
              <w:t>№</w:t>
            </w:r>
          </w:p>
        </w:tc>
        <w:tc>
          <w:tcPr>
            <w:tcW w:w="9571" w:type="dxa"/>
          </w:tcPr>
          <w:p w:rsidR="009F3771" w:rsidRPr="009F3771" w:rsidRDefault="009F3771" w:rsidP="009F3771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  <w:vertAlign w:val="superscript"/>
              </w:rPr>
            </w:pPr>
            <w:r w:rsidRPr="009F3771">
              <w:rPr>
                <w:rFonts w:eastAsia="Lucida Sans Unicode"/>
                <w:kern w:val="1"/>
                <w:sz w:val="21"/>
                <w:szCs w:val="21"/>
              </w:rPr>
              <w:t>Наименование вида работ</w:t>
            </w:r>
          </w:p>
        </w:tc>
      </w:tr>
      <w:tr w:rsidR="009F3771" w:rsidRPr="009F3771" w:rsidTr="009F3771">
        <w:tc>
          <w:tcPr>
            <w:tcW w:w="567" w:type="dxa"/>
          </w:tcPr>
          <w:p w:rsidR="009F3771" w:rsidRPr="009F3771" w:rsidRDefault="009F3771" w:rsidP="009F3771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9F3771">
              <w:rPr>
                <w:rFonts w:eastAsia="Lucida Sans Unicode"/>
                <w:kern w:val="1"/>
                <w:sz w:val="21"/>
                <w:szCs w:val="21"/>
              </w:rPr>
              <w:t>1.</w:t>
            </w:r>
          </w:p>
        </w:tc>
        <w:tc>
          <w:tcPr>
            <w:tcW w:w="9571" w:type="dxa"/>
          </w:tcPr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2. Подготовительные работы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2.3. Устройство рельсовых подкрановых путей и фундаментов (опоры) стационарных кранов</w:t>
            </w:r>
          </w:p>
        </w:tc>
      </w:tr>
      <w:tr w:rsidR="009F3771" w:rsidRPr="009F3771" w:rsidTr="009F3771">
        <w:tc>
          <w:tcPr>
            <w:tcW w:w="567" w:type="dxa"/>
          </w:tcPr>
          <w:p w:rsidR="009F3771" w:rsidRPr="009F3771" w:rsidRDefault="009F3771" w:rsidP="009F3771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9F3771">
              <w:rPr>
                <w:rFonts w:eastAsia="Lucida Sans Unicode"/>
                <w:kern w:val="1"/>
                <w:sz w:val="21"/>
                <w:szCs w:val="21"/>
              </w:rPr>
              <w:t>2.</w:t>
            </w:r>
          </w:p>
        </w:tc>
        <w:tc>
          <w:tcPr>
            <w:tcW w:w="9571" w:type="dxa"/>
          </w:tcPr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3. Земляные работы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3.3. Разработка грунта методом гидромеханизации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3.4. Работы по искусственному замораживанию грунтов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3.6. Механизированное рыхление и разработка вечномерзлых грунтов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9F3771" w:rsidRPr="009F3771" w:rsidTr="009F3771">
        <w:tc>
          <w:tcPr>
            <w:tcW w:w="567" w:type="dxa"/>
          </w:tcPr>
          <w:p w:rsidR="009F3771" w:rsidRPr="009F3771" w:rsidRDefault="009F3771" w:rsidP="009F3771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9F3771">
              <w:rPr>
                <w:rFonts w:eastAsia="Lucida Sans Unicode"/>
                <w:kern w:val="1"/>
                <w:sz w:val="21"/>
                <w:szCs w:val="21"/>
              </w:rPr>
              <w:t>3.</w:t>
            </w:r>
          </w:p>
        </w:tc>
        <w:tc>
          <w:tcPr>
            <w:tcW w:w="9571" w:type="dxa"/>
          </w:tcPr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5. Свайные работы. закрепление грунтов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5.1. Свайные работы, выполняемые с земли, в том числе в морских и речных условиях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5.3. Устройство ростверков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5.4. Устройство забивных и буронабивных свай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5.6. Цементация грунтовых оснований с забивкой </w:t>
            </w:r>
            <w:proofErr w:type="spellStart"/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инъекторов</w:t>
            </w:r>
            <w:proofErr w:type="spellEnd"/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5.8. Работы по возведению сооружений способом «стена в грунте».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5.9. Погружение и подъем стальных и шпунтованных свай</w:t>
            </w:r>
          </w:p>
        </w:tc>
      </w:tr>
      <w:tr w:rsidR="009F3771" w:rsidRPr="009F3771" w:rsidTr="009F3771">
        <w:tc>
          <w:tcPr>
            <w:tcW w:w="567" w:type="dxa"/>
          </w:tcPr>
          <w:p w:rsidR="009F3771" w:rsidRPr="009F3771" w:rsidRDefault="009F3771" w:rsidP="009F3771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9F3771">
              <w:rPr>
                <w:rFonts w:eastAsia="Lucida Sans Unicode"/>
                <w:kern w:val="1"/>
                <w:sz w:val="21"/>
                <w:szCs w:val="21"/>
              </w:rPr>
              <w:t>4.</w:t>
            </w:r>
          </w:p>
        </w:tc>
        <w:tc>
          <w:tcPr>
            <w:tcW w:w="9571" w:type="dxa"/>
          </w:tcPr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6. Устройство бетонных и железобетонных монолитных конструкций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6.1. Опалубочные работы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6.2. Арматурные работы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9F3771" w:rsidRPr="009F3771" w:rsidTr="009F3771">
        <w:tc>
          <w:tcPr>
            <w:tcW w:w="567" w:type="dxa"/>
          </w:tcPr>
          <w:p w:rsidR="009F3771" w:rsidRPr="009F3771" w:rsidRDefault="009F3771" w:rsidP="009F3771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9F3771">
              <w:rPr>
                <w:rFonts w:eastAsia="Lucida Sans Unicode"/>
                <w:kern w:val="1"/>
                <w:sz w:val="21"/>
                <w:szCs w:val="21"/>
              </w:rPr>
              <w:t>5.</w:t>
            </w:r>
          </w:p>
        </w:tc>
        <w:tc>
          <w:tcPr>
            <w:tcW w:w="9571" w:type="dxa"/>
          </w:tcPr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7. Монтаж сборных бетонных и железобетонных конструкций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9F3771" w:rsidRPr="009F3771" w:rsidTr="009F3771">
        <w:tc>
          <w:tcPr>
            <w:tcW w:w="567" w:type="dxa"/>
          </w:tcPr>
          <w:p w:rsidR="009F3771" w:rsidRPr="009F3771" w:rsidRDefault="009F3771" w:rsidP="009F3771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9F3771">
              <w:rPr>
                <w:rFonts w:eastAsia="Lucida Sans Unicode"/>
                <w:kern w:val="1"/>
                <w:sz w:val="21"/>
                <w:szCs w:val="21"/>
              </w:rPr>
              <w:t>6.</w:t>
            </w:r>
          </w:p>
        </w:tc>
        <w:tc>
          <w:tcPr>
            <w:tcW w:w="9571" w:type="dxa"/>
          </w:tcPr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10. Монтаж металлических конструкций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10.3. Монтаж, усиление и демонтаж резервуарных конструкций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10.4. Монтаж, усиление и демонтаж мачтовых сооружений, башен, вытяжных труб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10.5. Монтаж, усиление и демонтаж технологических конструкций</w:t>
            </w:r>
          </w:p>
        </w:tc>
      </w:tr>
      <w:tr w:rsidR="009F3771" w:rsidRPr="009F3771" w:rsidTr="009F3771">
        <w:tc>
          <w:tcPr>
            <w:tcW w:w="567" w:type="dxa"/>
          </w:tcPr>
          <w:p w:rsidR="009F3771" w:rsidRPr="009F3771" w:rsidRDefault="009F3771" w:rsidP="009F3771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9F3771">
              <w:rPr>
                <w:rFonts w:eastAsia="Lucida Sans Unicode"/>
                <w:kern w:val="1"/>
                <w:sz w:val="21"/>
                <w:szCs w:val="21"/>
              </w:rPr>
              <w:t>7.</w:t>
            </w:r>
          </w:p>
        </w:tc>
        <w:tc>
          <w:tcPr>
            <w:tcW w:w="9571" w:type="dxa"/>
          </w:tcPr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12.1. </w:t>
            </w:r>
            <w:proofErr w:type="spellStart"/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Футеровочные</w:t>
            </w:r>
            <w:proofErr w:type="spellEnd"/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работы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12.2. Кладка из кислотоупорного кирпича и фасонных кислотоупорных керамических изделий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12.4. </w:t>
            </w:r>
            <w:proofErr w:type="spellStart"/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Гуммирование</w:t>
            </w:r>
            <w:proofErr w:type="spellEnd"/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(обкладка листовыми резинами и жидкими резиновыми смесями)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12.5. Устройство </w:t>
            </w:r>
            <w:proofErr w:type="spellStart"/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оклеечной</w:t>
            </w:r>
            <w:proofErr w:type="spellEnd"/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изоляции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12.6. Устройство </w:t>
            </w:r>
            <w:proofErr w:type="spellStart"/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металлизационных</w:t>
            </w:r>
            <w:proofErr w:type="spellEnd"/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покрытий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12.8. </w:t>
            </w:r>
            <w:proofErr w:type="spellStart"/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Антисептирование</w:t>
            </w:r>
            <w:proofErr w:type="spellEnd"/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деревянных конструкций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12.9. Гидроизоляция строительных конструкций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12.10. Работы по теплоизоляции зданий, строительных конструкций и оборудования</w:t>
            </w:r>
          </w:p>
          <w:p w:rsidR="009F3771" w:rsidRPr="009F3771" w:rsidRDefault="009F3771" w:rsidP="009F3771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kern w:val="1"/>
                <w:sz w:val="21"/>
                <w:szCs w:val="21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9F3771" w:rsidRPr="009F3771" w:rsidTr="009F3771">
        <w:tc>
          <w:tcPr>
            <w:tcW w:w="567" w:type="dxa"/>
          </w:tcPr>
          <w:p w:rsidR="009F3771" w:rsidRPr="009F3771" w:rsidRDefault="009F3771" w:rsidP="009F3771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9F3771">
              <w:rPr>
                <w:rFonts w:eastAsia="Lucida Sans Unicode"/>
                <w:kern w:val="1"/>
                <w:sz w:val="21"/>
                <w:szCs w:val="21"/>
              </w:rPr>
              <w:t>8.</w:t>
            </w:r>
          </w:p>
        </w:tc>
        <w:tc>
          <w:tcPr>
            <w:tcW w:w="9571" w:type="dxa"/>
          </w:tcPr>
          <w:p w:rsidR="009F3771" w:rsidRPr="009F3771" w:rsidRDefault="009F3771" w:rsidP="009F3771">
            <w:pPr>
              <w:widowControl w:val="0"/>
              <w:adjustRightInd w:val="0"/>
              <w:outlineLvl w:val="2"/>
              <w:rPr>
                <w:rFonts w:eastAsia="Calibri"/>
                <w:color w:val="000000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b/>
                <w:bCs/>
                <w:color w:val="000000"/>
                <w:kern w:val="1"/>
                <w:sz w:val="21"/>
                <w:szCs w:val="21"/>
                <w:lang w:eastAsia="en-US"/>
              </w:rPr>
              <w:t>16. Устройство наружных сетей водопровода </w:t>
            </w:r>
            <w:r w:rsidRPr="009F3771">
              <w:rPr>
                <w:rFonts w:eastAsia="Calibri"/>
                <w:b/>
                <w:bCs/>
                <w:color w:val="000000"/>
                <w:kern w:val="1"/>
                <w:sz w:val="21"/>
                <w:szCs w:val="21"/>
                <w:lang w:eastAsia="en-US"/>
              </w:rPr>
              <w:br/>
            </w:r>
            <w:hyperlink r:id="rId7" w:history="1">
              <w:r w:rsidRPr="009F3771">
                <w:rPr>
                  <w:rFonts w:eastAsia="Calibri"/>
                  <w:color w:val="000000"/>
                  <w:kern w:val="1"/>
                  <w:sz w:val="21"/>
                  <w:szCs w:val="21"/>
                  <w:lang w:eastAsia="en-US"/>
                </w:rPr>
                <w:t>16.1. Укладка трубопроводов водопроводных</w:t>
              </w:r>
            </w:hyperlink>
            <w:r w:rsidRPr="009F3771">
              <w:rPr>
                <w:rFonts w:eastAsia="Calibri"/>
                <w:color w:val="000000"/>
                <w:kern w:val="1"/>
                <w:sz w:val="21"/>
                <w:szCs w:val="21"/>
                <w:lang w:eastAsia="en-US"/>
              </w:rPr>
              <w:t> </w:t>
            </w:r>
            <w:r w:rsidRPr="009F3771">
              <w:rPr>
                <w:rFonts w:eastAsia="Calibri"/>
                <w:color w:val="000000"/>
                <w:kern w:val="1"/>
                <w:sz w:val="21"/>
                <w:szCs w:val="21"/>
                <w:lang w:eastAsia="en-US"/>
              </w:rPr>
              <w:br/>
            </w:r>
            <w:hyperlink r:id="rId8" w:history="1">
              <w:r w:rsidRPr="009F3771">
                <w:rPr>
                  <w:rFonts w:eastAsia="Calibri"/>
                  <w:color w:val="000000"/>
                  <w:kern w:val="1"/>
                  <w:sz w:val="21"/>
                  <w:szCs w:val="21"/>
                  <w:lang w:eastAsia="en-US"/>
                </w:rPr>
                <w:t>16.2. Монтаж и демонтаж запорной арматуры и оборудования водопроводных сетей</w:t>
              </w:r>
            </w:hyperlink>
            <w:r w:rsidRPr="009F3771">
              <w:rPr>
                <w:rFonts w:eastAsia="Calibri"/>
                <w:color w:val="000000"/>
                <w:kern w:val="1"/>
                <w:sz w:val="21"/>
                <w:szCs w:val="21"/>
                <w:lang w:eastAsia="en-US"/>
              </w:rPr>
              <w:t> </w:t>
            </w:r>
          </w:p>
        </w:tc>
      </w:tr>
      <w:tr w:rsidR="009F3771" w:rsidRPr="009F3771" w:rsidTr="009F3771">
        <w:tc>
          <w:tcPr>
            <w:tcW w:w="567" w:type="dxa"/>
          </w:tcPr>
          <w:p w:rsidR="009F3771" w:rsidRPr="009F3771" w:rsidRDefault="009F3771" w:rsidP="009F3771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9F3771">
              <w:rPr>
                <w:rFonts w:eastAsia="Lucida Sans Unicode"/>
                <w:kern w:val="1"/>
                <w:sz w:val="21"/>
                <w:szCs w:val="21"/>
              </w:rPr>
              <w:t>9.</w:t>
            </w:r>
          </w:p>
        </w:tc>
        <w:tc>
          <w:tcPr>
            <w:tcW w:w="9571" w:type="dxa"/>
          </w:tcPr>
          <w:p w:rsidR="009F3771" w:rsidRPr="009F3771" w:rsidRDefault="009F3771" w:rsidP="009F3771">
            <w:pPr>
              <w:widowControl w:val="0"/>
              <w:adjustRightInd w:val="0"/>
              <w:outlineLvl w:val="2"/>
              <w:rPr>
                <w:rFonts w:eastAsia="Calibri"/>
                <w:b/>
                <w:bCs/>
                <w:color w:val="000000"/>
                <w:kern w:val="1"/>
                <w:sz w:val="21"/>
                <w:szCs w:val="21"/>
                <w:lang w:eastAsia="en-US"/>
              </w:rPr>
            </w:pPr>
            <w:r w:rsidRPr="009F3771">
              <w:rPr>
                <w:rFonts w:eastAsia="Calibri"/>
                <w:b/>
                <w:bCs/>
                <w:color w:val="000000"/>
                <w:kern w:val="1"/>
                <w:sz w:val="21"/>
                <w:szCs w:val="21"/>
                <w:lang w:eastAsia="en-US"/>
              </w:rPr>
              <w:t>17. Устройство наружных сетей канализации</w:t>
            </w:r>
          </w:p>
          <w:p w:rsidR="009F3771" w:rsidRPr="009F3771" w:rsidRDefault="00360FA6" w:rsidP="009F3771">
            <w:pPr>
              <w:widowControl w:val="0"/>
              <w:adjustRightInd w:val="0"/>
              <w:outlineLvl w:val="2"/>
              <w:rPr>
                <w:rFonts w:eastAsia="Calibri"/>
                <w:b/>
                <w:bCs/>
                <w:color w:val="000000"/>
                <w:kern w:val="1"/>
                <w:sz w:val="21"/>
                <w:szCs w:val="21"/>
                <w:lang w:eastAsia="en-US"/>
              </w:rPr>
            </w:pPr>
            <w:hyperlink r:id="rId9" w:history="1">
              <w:r w:rsidR="009F3771" w:rsidRPr="009F3771">
                <w:rPr>
                  <w:rFonts w:eastAsia="Calibri"/>
                  <w:color w:val="000000"/>
                  <w:kern w:val="1"/>
                  <w:sz w:val="21"/>
                  <w:szCs w:val="21"/>
                  <w:lang w:eastAsia="en-US"/>
                </w:rPr>
                <w:t>17.1. Укладка трубопроводов канализационных безнапорных</w:t>
              </w:r>
            </w:hyperlink>
            <w:r w:rsidR="009F3771" w:rsidRPr="009F3771">
              <w:rPr>
                <w:rFonts w:eastAsia="Calibri"/>
                <w:b/>
                <w:bCs/>
                <w:color w:val="000000"/>
                <w:kern w:val="1"/>
                <w:sz w:val="21"/>
                <w:szCs w:val="21"/>
                <w:lang w:eastAsia="en-US"/>
              </w:rPr>
              <w:t> </w:t>
            </w:r>
            <w:r w:rsidR="009F3771" w:rsidRPr="009F3771">
              <w:rPr>
                <w:rFonts w:eastAsia="Calibri"/>
                <w:b/>
                <w:bCs/>
                <w:color w:val="000000"/>
                <w:kern w:val="1"/>
                <w:sz w:val="21"/>
                <w:szCs w:val="21"/>
                <w:lang w:eastAsia="en-US"/>
              </w:rPr>
              <w:br/>
            </w:r>
            <w:hyperlink r:id="rId10" w:history="1">
              <w:r w:rsidR="009F3771" w:rsidRPr="009F3771">
                <w:rPr>
                  <w:rFonts w:eastAsia="Calibri"/>
                  <w:color w:val="000000"/>
                  <w:kern w:val="1"/>
                  <w:sz w:val="21"/>
                  <w:szCs w:val="21"/>
                  <w:lang w:eastAsia="en-US"/>
                </w:rPr>
                <w:t>17.2. Укладка трубопроводов канализационных напорных</w:t>
              </w:r>
            </w:hyperlink>
            <w:r w:rsidR="009F3771" w:rsidRPr="009F3771">
              <w:rPr>
                <w:rFonts w:eastAsia="Calibri"/>
                <w:b/>
                <w:bCs/>
                <w:color w:val="000000"/>
                <w:kern w:val="1"/>
                <w:sz w:val="21"/>
                <w:szCs w:val="21"/>
                <w:lang w:eastAsia="en-US"/>
              </w:rPr>
              <w:t> </w:t>
            </w:r>
          </w:p>
        </w:tc>
      </w:tr>
    </w:tbl>
    <w:p w:rsidR="009F3771" w:rsidRPr="00944717" w:rsidRDefault="009F3771" w:rsidP="00944717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Cs/>
          <w:kern w:val="2"/>
        </w:rPr>
      </w:pPr>
    </w:p>
    <w:p w:rsidR="00944717" w:rsidRPr="00944717" w:rsidRDefault="00944717" w:rsidP="00944717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bCs/>
          <w:kern w:val="2"/>
        </w:rPr>
      </w:pPr>
      <w:r w:rsidRPr="00944717">
        <w:rPr>
          <w:rFonts w:eastAsia="Lucida Sans Unicode"/>
          <w:b/>
          <w:bCs/>
          <w:kern w:val="2"/>
        </w:rPr>
        <w:lastRenderedPageBreak/>
        <w:t xml:space="preserve">           </w:t>
      </w:r>
    </w:p>
    <w:tbl>
      <w:tblPr>
        <w:tblW w:w="1035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791"/>
      </w:tblGrid>
      <w:tr w:rsidR="009F3771" w:rsidRPr="00944717" w:rsidTr="009F3771">
        <w:tc>
          <w:tcPr>
            <w:tcW w:w="567" w:type="dxa"/>
          </w:tcPr>
          <w:p w:rsidR="00944717" w:rsidRPr="00944717" w:rsidRDefault="00944717" w:rsidP="00944717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944717">
              <w:rPr>
                <w:rFonts w:eastAsia="Lucida Sans Unicode"/>
                <w:kern w:val="1"/>
                <w:sz w:val="21"/>
                <w:szCs w:val="21"/>
              </w:rPr>
              <w:t>10.</w:t>
            </w:r>
          </w:p>
        </w:tc>
        <w:tc>
          <w:tcPr>
            <w:tcW w:w="9791" w:type="dxa"/>
          </w:tcPr>
          <w:p w:rsidR="00944717" w:rsidRPr="00944717" w:rsidRDefault="00944717" w:rsidP="00944717">
            <w:pPr>
              <w:widowControl w:val="0"/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944717">
              <w:rPr>
                <w:rFonts w:eastAsia="Lucida Sans Unicode"/>
                <w:b/>
                <w:kern w:val="1"/>
                <w:sz w:val="21"/>
                <w:szCs w:val="21"/>
              </w:rPr>
              <w:t>19. Устройство наружных сетей газоснабжения, кроме магистральных</w:t>
            </w:r>
          </w:p>
          <w:p w:rsidR="00944717" w:rsidRPr="00944717" w:rsidRDefault="00944717" w:rsidP="00944717">
            <w:pPr>
              <w:widowControl w:val="0"/>
              <w:rPr>
                <w:rFonts w:eastAsia="Lucida Sans Unicode"/>
                <w:kern w:val="1"/>
                <w:sz w:val="21"/>
                <w:szCs w:val="21"/>
              </w:rPr>
            </w:pPr>
            <w:r w:rsidRPr="00944717">
              <w:rPr>
                <w:rFonts w:eastAsia="Lucida Sans Unicode"/>
                <w:kern w:val="1"/>
                <w:sz w:val="21"/>
                <w:szCs w:val="21"/>
              </w:rPr>
              <w:t>19.10. Очистка полости и испытание газопроводов</w:t>
            </w:r>
          </w:p>
        </w:tc>
      </w:tr>
      <w:tr w:rsidR="00944717" w:rsidRPr="00944717" w:rsidTr="009F3771">
        <w:tc>
          <w:tcPr>
            <w:tcW w:w="567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9791" w:type="dxa"/>
          </w:tcPr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/>
                <w:sz w:val="21"/>
                <w:szCs w:val="21"/>
                <w:lang w:eastAsia="en-US"/>
              </w:rPr>
              <w:t>22. Устройство объектов нефтяной и газовой промышленности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22.6. Устройство электрохимической защиты трубопроводов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22.8. Выполнение антикоррозийной защиты и изоляционных работ в отношении магистральных и промысловых трубопроводов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22.11. Контроль качества сварных соединений и их изоляция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22.12. Очистка полости и испытание магистральных и промысловых трубопроводов</w:t>
            </w:r>
          </w:p>
        </w:tc>
      </w:tr>
      <w:tr w:rsidR="00944717" w:rsidRPr="00944717" w:rsidTr="009F3771">
        <w:tc>
          <w:tcPr>
            <w:tcW w:w="567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9791" w:type="dxa"/>
          </w:tcPr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24. Пусконаладочные работы</w:t>
            </w:r>
          </w:p>
          <w:p w:rsidR="00944717" w:rsidRPr="00944717" w:rsidRDefault="00360FA6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hyperlink r:id="rId11" w:history="1">
              <w:r w:rsidR="00944717" w:rsidRPr="00944717">
                <w:rPr>
                  <w:rFonts w:eastAsia="Calibri"/>
                  <w:color w:val="000000"/>
                  <w:sz w:val="21"/>
                  <w:szCs w:val="21"/>
                  <w:u w:val="single"/>
                  <w:lang w:eastAsia="en-US"/>
                </w:rPr>
                <w:t>24.31. Пусконаладочные работы на сооружениях нефтегазового комплекса </w:t>
              </w:r>
            </w:hyperlink>
          </w:p>
        </w:tc>
      </w:tr>
      <w:tr w:rsidR="00944717" w:rsidRPr="00944717" w:rsidTr="009F3771">
        <w:tc>
          <w:tcPr>
            <w:tcW w:w="567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9791" w:type="dxa"/>
          </w:tcPr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  <w:t>25. Устройство автомобильных дорог и аэродромов </w:t>
            </w:r>
            <w:r w:rsidRPr="00944717"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  <w:br/>
            </w:r>
            <w:hyperlink r:id="rId12" w:history="1">
              <w:r w:rsidRPr="00944717">
                <w:rPr>
                  <w:rFonts w:eastAsia="Calibri"/>
                  <w:color w:val="000000"/>
                  <w:sz w:val="21"/>
                  <w:szCs w:val="21"/>
                  <w:u w:val="single"/>
                  <w:lang w:eastAsia="en-US"/>
                </w:rPr>
                <w:t>25.1. Работы по устройству земляного полотна для автомобильных дорог, перронов аэропортов, взлетно-посадочных полос, рулежных дорожек </w:t>
              </w:r>
            </w:hyperlink>
            <w:r w:rsidRPr="00944717"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  <w:br/>
            </w:r>
            <w:hyperlink r:id="rId13" w:history="1">
              <w:r w:rsidRPr="00944717">
                <w:rPr>
                  <w:rFonts w:eastAsia="Calibri"/>
                  <w:color w:val="000000"/>
                  <w:sz w:val="21"/>
                  <w:szCs w:val="21"/>
                  <w:u w:val="single"/>
                  <w:lang w:eastAsia="en-US"/>
                </w:rPr>
                <w:t>25.2. Устройство оснований автомобильных дорог </w:t>
              </w:r>
            </w:hyperlink>
            <w:r w:rsidRPr="00944717"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  <w:br/>
            </w:r>
            <w:hyperlink r:id="rId14" w:history="1">
              <w:r w:rsidRPr="00944717">
                <w:rPr>
                  <w:rFonts w:eastAsia="Calibri"/>
                  <w:color w:val="000000"/>
                  <w:sz w:val="21"/>
                  <w:szCs w:val="21"/>
                  <w:u w:val="single"/>
                  <w:lang w:eastAsia="en-US"/>
                </w:rPr>
                <w:t>25.3. Устройство оснований перронов аэропортов, взлетно-посадочных полос, рулежных дорожек </w:t>
              </w:r>
            </w:hyperlink>
            <w:r w:rsidRPr="00944717"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  <w:br/>
            </w:r>
            <w:hyperlink r:id="rId15" w:history="1">
              <w:r w:rsidRPr="00944717">
                <w:rPr>
                  <w:rFonts w:eastAsia="Calibri"/>
                  <w:color w:val="000000"/>
                  <w:sz w:val="21"/>
                  <w:szCs w:val="21"/>
                  <w:u w:val="single"/>
                  <w:lang w:eastAsia="en-US"/>
                </w:rPr>
                <w:t>25.4. Устройства покрытий автомобильных дорог, в том числе укрепляемых вяжущими материалами </w:t>
              </w:r>
            </w:hyperlink>
            <w:r w:rsidRPr="00944717"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  <w:br/>
            </w:r>
            <w:hyperlink r:id="rId16" w:history="1">
              <w:r w:rsidRPr="00944717">
                <w:rPr>
                  <w:rFonts w:eastAsia="Calibri"/>
                  <w:color w:val="000000"/>
                  <w:sz w:val="21"/>
                  <w:szCs w:val="21"/>
                  <w:u w:val="single"/>
                  <w:lang w:eastAsia="en-US"/>
                </w:rPr>
                <w:t>25.5. Устройства покрытий перронов аэропортов, взлетно-посадочных полос, рулежных дорожек </w:t>
              </w:r>
            </w:hyperlink>
            <w:r w:rsidRPr="00944717"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  <w:br/>
            </w:r>
            <w:hyperlink r:id="rId17" w:history="1">
              <w:r w:rsidRPr="00944717">
                <w:rPr>
                  <w:rFonts w:eastAsia="Calibri"/>
                  <w:color w:val="000000"/>
                  <w:sz w:val="21"/>
                  <w:szCs w:val="21"/>
                  <w:u w:val="single"/>
                  <w:lang w:eastAsia="en-US"/>
                </w:rPr>
                <w:t>25.6. Устройство дренажных, водосборных, водопропускных, водосбросных устройств </w:t>
              </w:r>
            </w:hyperlink>
          </w:p>
        </w:tc>
      </w:tr>
      <w:tr w:rsidR="00944717" w:rsidRPr="00944717" w:rsidTr="009F3771">
        <w:tc>
          <w:tcPr>
            <w:tcW w:w="567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9791" w:type="dxa"/>
          </w:tcPr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/>
                <w:sz w:val="21"/>
                <w:szCs w:val="21"/>
                <w:lang w:eastAsia="en-US"/>
              </w:rPr>
              <w:t>30. Гидротехнические работы, водолазные работы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30.1. Разработка и перемещение грунта гидромониторными и плавучими земснарядами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30.2. Рыхление и разработка грунтов под водой механизированным способом и выдачей в отвал или плавучие средства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30.11. Водолазные (подводно-строительные) работы, в том числе контроль за качеством гидротехнических работ под водой</w:t>
            </w:r>
          </w:p>
        </w:tc>
      </w:tr>
      <w:tr w:rsidR="00944717" w:rsidRPr="00944717" w:rsidTr="009F3771">
        <w:tc>
          <w:tcPr>
            <w:tcW w:w="567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9791" w:type="dxa"/>
          </w:tcPr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/>
                <w:sz w:val="21"/>
                <w:szCs w:val="21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33.1. Промышленное строительство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33.1.1. Предприятия и объекты топливной промышленности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33.1.2. Предприятия и объекты угольной промышленности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33.1.5. Предприятия и объекты химической и нефтехимической промышленности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33.1.11. Тепловые электростанции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33.1.14. Объекты нефтегазового комплекса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33.2. Транспортное строительство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33.2.3. Аэропорты и иные объекты авиационной инфраструктуры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33.2.6. Мосты (большие и средние)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33.3. Жилищно-гражданское строительство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33.9. Объекты морского транспорта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33.12. Дамбы, плотины, каналы, берегоукрепительные сооружения, водохранилища (за исключением объектов гидроэнергетики)</w:t>
            </w:r>
          </w:p>
        </w:tc>
      </w:tr>
    </w:tbl>
    <w:p w:rsidR="00944717" w:rsidRPr="00944717" w:rsidRDefault="00944717" w:rsidP="00944717">
      <w:pPr>
        <w:widowControl w:val="0"/>
        <w:jc w:val="center"/>
        <w:rPr>
          <w:rFonts w:eastAsia="Lucida Sans Unicode"/>
          <w:b/>
          <w:kern w:val="1"/>
          <w:sz w:val="21"/>
          <w:szCs w:val="21"/>
        </w:rPr>
      </w:pPr>
    </w:p>
    <w:p w:rsidR="00944717" w:rsidRPr="00944717" w:rsidRDefault="00944717" w:rsidP="009F3771">
      <w:pPr>
        <w:widowControl w:val="0"/>
        <w:ind w:left="284" w:right="-142" w:firstLine="567"/>
        <w:jc w:val="both"/>
        <w:rPr>
          <w:rFonts w:eastAsia="Lucida Sans Unicode"/>
          <w:kern w:val="1"/>
          <w:sz w:val="21"/>
          <w:szCs w:val="21"/>
        </w:rPr>
      </w:pPr>
      <w:r w:rsidRPr="00944717">
        <w:rPr>
          <w:rFonts w:eastAsia="Lucida Sans Unicode"/>
          <w:b/>
          <w:kern w:val="1"/>
          <w:sz w:val="21"/>
          <w:szCs w:val="21"/>
        </w:rPr>
        <w:t xml:space="preserve">  Общество с ограниченной ответственностью «</w:t>
      </w:r>
      <w:proofErr w:type="spellStart"/>
      <w:r w:rsidRPr="00944717">
        <w:rPr>
          <w:rFonts w:eastAsia="Lucida Sans Unicode"/>
          <w:b/>
          <w:kern w:val="1"/>
          <w:sz w:val="21"/>
          <w:szCs w:val="21"/>
        </w:rPr>
        <w:t>Промтехнологии</w:t>
      </w:r>
      <w:proofErr w:type="spellEnd"/>
      <w:r w:rsidRPr="00944717">
        <w:rPr>
          <w:rFonts w:eastAsia="Lucida Sans Unicode"/>
          <w:b/>
          <w:kern w:val="1"/>
          <w:sz w:val="21"/>
          <w:szCs w:val="21"/>
        </w:rPr>
        <w:t>»</w:t>
      </w:r>
      <w:r w:rsidRPr="00944717">
        <w:rPr>
          <w:rFonts w:eastAsia="Lucida Sans Unicode"/>
          <w:kern w:val="1"/>
          <w:sz w:val="21"/>
          <w:szCs w:val="21"/>
        </w:rPr>
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</w:r>
      <w:r w:rsidRPr="00944717">
        <w:rPr>
          <w:rFonts w:eastAsia="Lucida Sans Unicode"/>
          <w:b/>
          <w:kern w:val="1"/>
          <w:sz w:val="21"/>
          <w:szCs w:val="21"/>
        </w:rPr>
        <w:t>не превышает 500 000 000 (пятьсот миллионов) рублей</w:t>
      </w:r>
      <w:r w:rsidR="009F3771">
        <w:rPr>
          <w:rFonts w:eastAsia="Lucida Sans Unicode"/>
          <w:b/>
          <w:kern w:val="1"/>
          <w:sz w:val="21"/>
          <w:szCs w:val="21"/>
        </w:rPr>
        <w:t>.</w:t>
      </w:r>
    </w:p>
    <w:p w:rsidR="00944717" w:rsidRPr="00944717" w:rsidRDefault="00944717" w:rsidP="00944717">
      <w:pPr>
        <w:suppressAutoHyphens w:val="0"/>
        <w:jc w:val="both"/>
        <w:rPr>
          <w:b/>
          <w:sz w:val="21"/>
          <w:szCs w:val="21"/>
          <w:lang w:eastAsia="ru-RU"/>
        </w:rPr>
      </w:pPr>
    </w:p>
    <w:p w:rsidR="00944717" w:rsidRPr="00944717" w:rsidRDefault="00944717" w:rsidP="00944717">
      <w:pPr>
        <w:widowControl w:val="0"/>
        <w:jc w:val="both"/>
        <w:rPr>
          <w:rFonts w:eastAsia="Lucida Sans Unicode"/>
          <w:b/>
          <w:kern w:val="1"/>
          <w:sz w:val="21"/>
          <w:szCs w:val="21"/>
        </w:rPr>
      </w:pPr>
      <w:r w:rsidRPr="00944717">
        <w:rPr>
          <w:rFonts w:eastAsia="Lucida Sans Unicode"/>
          <w:b/>
          <w:kern w:val="1"/>
          <w:sz w:val="21"/>
          <w:szCs w:val="21"/>
        </w:rPr>
        <w:t xml:space="preserve"> </w:t>
      </w:r>
    </w:p>
    <w:p w:rsidR="00944717" w:rsidRPr="00944717" w:rsidRDefault="00944717" w:rsidP="00944717">
      <w:pPr>
        <w:suppressAutoHyphens w:val="0"/>
        <w:ind w:left="709" w:right="566"/>
        <w:jc w:val="both"/>
        <w:rPr>
          <w:sz w:val="21"/>
          <w:szCs w:val="21"/>
          <w:lang w:eastAsia="ru-RU"/>
        </w:rPr>
      </w:pPr>
      <w:r w:rsidRPr="00944717">
        <w:rPr>
          <w:sz w:val="21"/>
          <w:szCs w:val="21"/>
          <w:lang w:eastAsia="ru-RU"/>
        </w:rPr>
        <w:t xml:space="preserve">Виды работ, </w:t>
      </w:r>
      <w:r w:rsidR="009F3771">
        <w:rPr>
          <w:sz w:val="21"/>
          <w:szCs w:val="21"/>
          <w:lang w:eastAsia="ru-RU"/>
        </w:rPr>
        <w:t>выполняемые на особо опасных объектах:</w:t>
      </w:r>
    </w:p>
    <w:p w:rsidR="00944717" w:rsidRPr="00944717" w:rsidRDefault="00944717" w:rsidP="00944717">
      <w:pPr>
        <w:widowControl w:val="0"/>
        <w:jc w:val="center"/>
        <w:rPr>
          <w:rFonts w:eastAsia="Lucida Sans Unicode"/>
          <w:b/>
          <w:kern w:val="1"/>
          <w:sz w:val="16"/>
          <w:szCs w:val="16"/>
        </w:rPr>
      </w:pPr>
    </w:p>
    <w:p w:rsidR="00944717" w:rsidRPr="00944717" w:rsidRDefault="00944717" w:rsidP="00944717">
      <w:pPr>
        <w:suppressAutoHyphens w:val="0"/>
        <w:ind w:left="709" w:right="566"/>
        <w:jc w:val="both"/>
        <w:rPr>
          <w:sz w:val="21"/>
          <w:szCs w:val="21"/>
          <w:lang w:eastAsia="ru-RU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9894"/>
      </w:tblGrid>
      <w:tr w:rsidR="00944717" w:rsidRPr="00944717" w:rsidTr="009F3771">
        <w:tc>
          <w:tcPr>
            <w:tcW w:w="596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9894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vertAlign w:val="superscript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Наименование вида работ</w:t>
            </w:r>
          </w:p>
        </w:tc>
      </w:tr>
      <w:tr w:rsidR="00944717" w:rsidRPr="00944717" w:rsidTr="009F3771">
        <w:tc>
          <w:tcPr>
            <w:tcW w:w="596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894" w:type="dxa"/>
          </w:tcPr>
          <w:p w:rsidR="00944717" w:rsidRPr="00944717" w:rsidRDefault="00944717" w:rsidP="00944717">
            <w:pPr>
              <w:suppressAutoHyphens w:val="0"/>
              <w:rPr>
                <w:sz w:val="21"/>
                <w:szCs w:val="21"/>
                <w:lang w:eastAsia="ru-RU"/>
              </w:rPr>
            </w:pPr>
            <w:r w:rsidRPr="00944717">
              <w:rPr>
                <w:b/>
                <w:bCs/>
                <w:sz w:val="21"/>
                <w:szCs w:val="21"/>
                <w:lang w:eastAsia="ru-RU"/>
              </w:rPr>
              <w:t>1. Геодезические работы, выполняемые на строительных площадках </w:t>
            </w:r>
            <w:r w:rsidRPr="00944717">
              <w:rPr>
                <w:b/>
                <w:bCs/>
                <w:sz w:val="21"/>
                <w:szCs w:val="21"/>
                <w:lang w:eastAsia="ru-RU"/>
              </w:rPr>
              <w:br/>
            </w:r>
            <w:r w:rsidRPr="00944717">
              <w:rPr>
                <w:sz w:val="21"/>
                <w:szCs w:val="21"/>
                <w:lang w:eastAsia="ru-RU"/>
              </w:rPr>
              <w:t>1.1. Разбивочные работы в процессе строительства </w:t>
            </w:r>
          </w:p>
        </w:tc>
      </w:tr>
      <w:tr w:rsidR="00944717" w:rsidRPr="00944717" w:rsidTr="009F3771">
        <w:tc>
          <w:tcPr>
            <w:tcW w:w="596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894" w:type="dxa"/>
          </w:tcPr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/>
                <w:sz w:val="21"/>
                <w:szCs w:val="21"/>
                <w:lang w:eastAsia="en-US"/>
              </w:rPr>
              <w:t>2. Подготовительные работы</w:t>
            </w:r>
          </w:p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 </w:t>
            </w:r>
            <w:r w:rsidRPr="00944717">
              <w:rPr>
                <w:rFonts w:eastAsia="Calibri"/>
                <w:sz w:val="21"/>
                <w:szCs w:val="21"/>
                <w:lang w:eastAsia="en-US"/>
              </w:rPr>
              <w:br/>
              <w:t xml:space="preserve">2.2. Строительство временных  дорог, площадок, инженерных сетей и сооружений 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2.4. Установка и демонтаж инвентарных наружных и внутренних лесов, технологических мусоропроводов</w:t>
            </w:r>
          </w:p>
        </w:tc>
      </w:tr>
      <w:tr w:rsidR="00944717" w:rsidRPr="00944717" w:rsidTr="009F3771">
        <w:tc>
          <w:tcPr>
            <w:tcW w:w="596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894" w:type="dxa"/>
          </w:tcPr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3. Земляные работы </w:t>
            </w:r>
            <w:r w:rsidRPr="00944717">
              <w:rPr>
                <w:rFonts w:eastAsia="Calibri"/>
                <w:b/>
                <w:bCs/>
                <w:sz w:val="21"/>
                <w:szCs w:val="21"/>
                <w:lang w:eastAsia="en-US"/>
              </w:rPr>
              <w:br/>
            </w:r>
            <w:r w:rsidRPr="00944717">
              <w:rPr>
                <w:rFonts w:eastAsia="Calibri"/>
                <w:sz w:val="21"/>
                <w:szCs w:val="21"/>
                <w:lang w:eastAsia="en-US"/>
              </w:rPr>
              <w:t>3.1. Механизированная разработка грунта</w:t>
            </w:r>
          </w:p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lastRenderedPageBreak/>
              <w:t>3.7. Работы по водопонижению, организации поверхностного стока и водоотвода</w:t>
            </w:r>
          </w:p>
        </w:tc>
      </w:tr>
      <w:tr w:rsidR="00944717" w:rsidRPr="00944717" w:rsidTr="009F3771">
        <w:tc>
          <w:tcPr>
            <w:tcW w:w="596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9894" w:type="dxa"/>
          </w:tcPr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 xml:space="preserve">6. Устройство бетонных и железобетонных монолитных конструкций </w:t>
            </w:r>
          </w:p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Cs/>
                <w:sz w:val="21"/>
                <w:szCs w:val="21"/>
                <w:lang w:eastAsia="en-US"/>
              </w:rPr>
              <w:t xml:space="preserve">6.1. Опалубочные работы </w:t>
            </w:r>
          </w:p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Cs/>
                <w:sz w:val="21"/>
                <w:szCs w:val="21"/>
                <w:lang w:eastAsia="en-US"/>
              </w:rPr>
              <w:t xml:space="preserve">6.2. Арматурные работы </w:t>
            </w:r>
          </w:p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Cs/>
                <w:sz w:val="21"/>
                <w:szCs w:val="21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944717" w:rsidRPr="00944717" w:rsidTr="009F3771">
        <w:tc>
          <w:tcPr>
            <w:tcW w:w="596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894" w:type="dxa"/>
          </w:tcPr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 xml:space="preserve">7. Монтаж сборных бетонных и железобетонных конструкций </w:t>
            </w:r>
          </w:p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Cs/>
                <w:sz w:val="21"/>
                <w:szCs w:val="21"/>
                <w:lang w:eastAsia="en-US"/>
              </w:rPr>
              <w:t xml:space="preserve">7.1. Монтаж фундаментов и конструкций подземной части зданий и сооружений </w:t>
            </w:r>
          </w:p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Cs/>
                <w:sz w:val="21"/>
                <w:szCs w:val="21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</w:tc>
      </w:tr>
      <w:tr w:rsidR="00944717" w:rsidRPr="00944717" w:rsidTr="009F3771">
        <w:tc>
          <w:tcPr>
            <w:tcW w:w="596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894" w:type="dxa"/>
          </w:tcPr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/>
                <w:sz w:val="21"/>
                <w:szCs w:val="21"/>
                <w:lang w:eastAsia="en-US"/>
              </w:rPr>
              <w:t>10. Монтаж металлических конструкций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10.3. Монтаж, усиление и демонтаж резервуарных конструкций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10.4. Монтаж, усиление и демонтаж мачтовых сооружений, башен, вытяжных труб</w:t>
            </w:r>
          </w:p>
        </w:tc>
      </w:tr>
      <w:tr w:rsidR="00944717" w:rsidRPr="00944717" w:rsidTr="009F3771">
        <w:tc>
          <w:tcPr>
            <w:tcW w:w="596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894" w:type="dxa"/>
          </w:tcPr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/>
                <w:sz w:val="21"/>
                <w:szCs w:val="21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12.3. Защитное покрытие лакокрасочными материалами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 xml:space="preserve">12.5. Устройство </w:t>
            </w:r>
            <w:proofErr w:type="spellStart"/>
            <w:r w:rsidRPr="00944717">
              <w:rPr>
                <w:rFonts w:eastAsia="Calibri"/>
                <w:sz w:val="21"/>
                <w:szCs w:val="21"/>
                <w:lang w:eastAsia="en-US"/>
              </w:rPr>
              <w:t>оклеечной</w:t>
            </w:r>
            <w:proofErr w:type="spellEnd"/>
            <w:r w:rsidRPr="00944717">
              <w:rPr>
                <w:rFonts w:eastAsia="Calibri"/>
                <w:sz w:val="21"/>
                <w:szCs w:val="21"/>
                <w:lang w:eastAsia="en-US"/>
              </w:rPr>
              <w:t xml:space="preserve"> изоляции 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 xml:space="preserve">12.9. Гидроизоляция строительных конструкций 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12.10. Работы по теплоизоляции зданий, строительных конструкций и оборудования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944717" w:rsidRPr="00944717" w:rsidTr="009F3771">
        <w:tc>
          <w:tcPr>
            <w:tcW w:w="596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894" w:type="dxa"/>
          </w:tcPr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15. Устройство внутренних инженерных систем и оборудования зданий и сооружений</w:t>
            </w:r>
          </w:p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15.1. Устройство и демонтаж системы водопровода и канализации</w:t>
            </w:r>
          </w:p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 xml:space="preserve">15.4. Устройство и демонтаж системы вентиляции и кондиционирования воздуха </w:t>
            </w:r>
            <w:r w:rsidRPr="00944717">
              <w:rPr>
                <w:rFonts w:eastAsia="Calibri"/>
                <w:sz w:val="21"/>
                <w:szCs w:val="21"/>
                <w:lang w:eastAsia="en-US"/>
              </w:rPr>
              <w:br/>
              <w:t xml:space="preserve">15.5. Устройство системы электроснабжения </w:t>
            </w:r>
          </w:p>
        </w:tc>
      </w:tr>
      <w:tr w:rsidR="00944717" w:rsidRPr="00944717" w:rsidTr="009F3771">
        <w:tc>
          <w:tcPr>
            <w:tcW w:w="596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894" w:type="dxa"/>
          </w:tcPr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 xml:space="preserve">16. Устройство наружных сетей водопровода </w:t>
            </w:r>
          </w:p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Cs/>
                <w:sz w:val="21"/>
                <w:szCs w:val="21"/>
                <w:lang w:eastAsia="en-US"/>
              </w:rPr>
              <w:t xml:space="preserve">16.1. Укладка трубопроводов водопроводных </w:t>
            </w:r>
          </w:p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Cs/>
                <w:sz w:val="21"/>
                <w:szCs w:val="21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</w:tc>
      </w:tr>
      <w:tr w:rsidR="00944717" w:rsidRPr="00944717" w:rsidTr="009F3771">
        <w:tc>
          <w:tcPr>
            <w:tcW w:w="596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894" w:type="dxa"/>
          </w:tcPr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17. Устройство наружных сетей канализации</w:t>
            </w:r>
          </w:p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Cs/>
                <w:sz w:val="21"/>
                <w:szCs w:val="21"/>
                <w:lang w:eastAsia="en-US"/>
              </w:rPr>
              <w:t xml:space="preserve">17.1. Укладка трубопроводов канализационных безнапорных </w:t>
            </w:r>
          </w:p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Cs/>
                <w:sz w:val="21"/>
                <w:szCs w:val="21"/>
                <w:lang w:eastAsia="en-US"/>
              </w:rPr>
              <w:t>17.2. Укладка трубопроводов канализационных напорных</w:t>
            </w:r>
          </w:p>
        </w:tc>
      </w:tr>
      <w:tr w:rsidR="00944717" w:rsidRPr="00944717" w:rsidTr="009F3771">
        <w:tc>
          <w:tcPr>
            <w:tcW w:w="596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894" w:type="dxa"/>
          </w:tcPr>
          <w:p w:rsidR="00944717" w:rsidRPr="00944717" w:rsidRDefault="00944717" w:rsidP="00944717">
            <w:pPr>
              <w:suppressAutoHyphens w:val="0"/>
              <w:adjustRightInd w:val="0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 xml:space="preserve">20. Устройство наружных электрических сетей и линий связи </w:t>
            </w:r>
            <w:r w:rsidRPr="00944717">
              <w:rPr>
                <w:rFonts w:eastAsia="Calibri"/>
                <w:b/>
                <w:bCs/>
                <w:sz w:val="21"/>
                <w:szCs w:val="21"/>
                <w:lang w:eastAsia="en-US"/>
              </w:rPr>
              <w:br/>
            </w:r>
            <w:r w:rsidRPr="00944717">
              <w:rPr>
                <w:rFonts w:eastAsia="Calibri"/>
                <w:sz w:val="21"/>
                <w:szCs w:val="21"/>
                <w:lang w:eastAsia="en-US"/>
              </w:rPr>
              <w:t xml:space="preserve">20.1. Устройство сетей электроснабжения напряжением до 1 </w:t>
            </w:r>
            <w:proofErr w:type="spellStart"/>
            <w:r w:rsidRPr="00944717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944717">
              <w:rPr>
                <w:rFonts w:eastAsia="Calibri"/>
                <w:sz w:val="21"/>
                <w:szCs w:val="21"/>
                <w:lang w:eastAsia="en-US"/>
              </w:rPr>
              <w:t xml:space="preserve"> включительно</w:t>
            </w:r>
          </w:p>
        </w:tc>
      </w:tr>
      <w:tr w:rsidR="00944717" w:rsidRPr="00944717" w:rsidTr="009F3771">
        <w:tc>
          <w:tcPr>
            <w:tcW w:w="596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894" w:type="dxa"/>
          </w:tcPr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/>
                <w:sz w:val="21"/>
                <w:szCs w:val="21"/>
                <w:lang w:eastAsia="en-US"/>
              </w:rPr>
              <w:t>22. Устройство объектов нефтяной и газовой промышленности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22.6. Устройство электрохимической защиты трубопроводов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22.8. Выполнение антикоррозийной защиты и изоляционных работ в отношении магистральных и промысловых трубопроводов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22.11. Контроль качества сварных соединений и их изоляция</w:t>
            </w:r>
          </w:p>
        </w:tc>
      </w:tr>
      <w:tr w:rsidR="00944717" w:rsidRPr="00944717" w:rsidTr="009F3771">
        <w:tc>
          <w:tcPr>
            <w:tcW w:w="596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894" w:type="dxa"/>
          </w:tcPr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/>
                <w:sz w:val="21"/>
                <w:szCs w:val="21"/>
                <w:lang w:eastAsia="en-US"/>
              </w:rPr>
              <w:t>23. Монтажные работы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23.6. Монтаж электротехнических установок, оборудования, систем автоматики и сигнализации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 xml:space="preserve">23.9. Монтаж оборудования </w:t>
            </w:r>
            <w:proofErr w:type="spellStart"/>
            <w:r w:rsidRPr="00944717">
              <w:rPr>
                <w:rFonts w:eastAsia="Calibri"/>
                <w:sz w:val="21"/>
                <w:szCs w:val="21"/>
                <w:lang w:eastAsia="en-US"/>
              </w:rPr>
              <w:t>нефте</w:t>
            </w:r>
            <w:proofErr w:type="spellEnd"/>
            <w:r w:rsidRPr="00944717">
              <w:rPr>
                <w:rFonts w:eastAsia="Calibri"/>
                <w:sz w:val="21"/>
                <w:szCs w:val="21"/>
                <w:lang w:eastAsia="en-US"/>
              </w:rPr>
              <w:t>-, газоперекачивающих станций и для иных продуктопроводов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23.36. Монтаж оборудования морских и речных портов</w:t>
            </w:r>
          </w:p>
        </w:tc>
      </w:tr>
      <w:tr w:rsidR="00944717" w:rsidRPr="00944717" w:rsidTr="009F3771">
        <w:tc>
          <w:tcPr>
            <w:tcW w:w="596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9894" w:type="dxa"/>
          </w:tcPr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24. Пусконаладочные работы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24.7. Пусконаладочные работы автоматики в электроснабжении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24.10. Пусконаладочные работы систем автоматики, сигнализации и взаимосвязанных устройств </w:t>
            </w:r>
            <w:r w:rsidRPr="00944717">
              <w:rPr>
                <w:rFonts w:eastAsia="Calibri"/>
                <w:sz w:val="21"/>
                <w:szCs w:val="21"/>
                <w:lang w:eastAsia="en-US"/>
              </w:rPr>
              <w:br/>
              <w:t xml:space="preserve">24.12. Пусконаладочные работы комплексной наладки систем 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24.31. Пусконаладочные работы на сооружениях нефтегазового комплекса</w:t>
            </w:r>
          </w:p>
        </w:tc>
      </w:tr>
      <w:tr w:rsidR="00944717" w:rsidRPr="00944717" w:rsidTr="009F3771">
        <w:tc>
          <w:tcPr>
            <w:tcW w:w="596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894" w:type="dxa"/>
          </w:tcPr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25. Устройство автомобильных дорог и аэродромов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Cs/>
                <w:sz w:val="21"/>
                <w:szCs w:val="21"/>
                <w:lang w:eastAsia="en-US"/>
              </w:rPr>
              <w:t xml:space="preserve">25.2. Устройство оснований автомобильных дорог 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Cs/>
                <w:sz w:val="21"/>
                <w:szCs w:val="21"/>
                <w:lang w:eastAsia="en-US"/>
              </w:rPr>
              <w:t xml:space="preserve">25.4. Устройства покрытий автомобильных дорог, в том числе укрепляемых вяжущими материалами 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Cs/>
                <w:sz w:val="21"/>
                <w:szCs w:val="21"/>
                <w:lang w:eastAsia="en-US"/>
              </w:rPr>
              <w:t>25.6. Устройство дренажных, водосборных, водопропускных, водосбросных устройств</w:t>
            </w:r>
          </w:p>
        </w:tc>
      </w:tr>
      <w:tr w:rsidR="00944717" w:rsidRPr="00944717" w:rsidTr="009F3771">
        <w:tc>
          <w:tcPr>
            <w:tcW w:w="596" w:type="dxa"/>
          </w:tcPr>
          <w:p w:rsidR="00944717" w:rsidRPr="00944717" w:rsidRDefault="00944717" w:rsidP="00944717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44717">
              <w:rPr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9894" w:type="dxa"/>
          </w:tcPr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b/>
                <w:sz w:val="21"/>
                <w:szCs w:val="21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33.1. Промышленное строительство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33.1.1. Предприятия и объекты топливной промышленности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33.1.2. Предприятия и объекты угольной промышленности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33.1.5. Предприятия и объекты химической и нефтехимической промышленности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33.1.11. Тепловые электростанции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33.1.14. Объекты нефтегазового комплекса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33.2. Транспортное строительство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lastRenderedPageBreak/>
              <w:t>33.2.3. Аэропорты и иные объекты авиационной инфраструктуры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33.2.6. Мосты (большие и средние)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33.3. Жилищно-гражданское строительство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33.9. Объекты морского транспорта</w:t>
            </w:r>
          </w:p>
          <w:p w:rsidR="00944717" w:rsidRPr="00944717" w:rsidRDefault="00944717" w:rsidP="00944717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944717">
              <w:rPr>
                <w:rFonts w:eastAsia="Calibri"/>
                <w:sz w:val="21"/>
                <w:szCs w:val="21"/>
                <w:lang w:eastAsia="en-US"/>
              </w:rPr>
              <w:t>33.12. Дамбы, плотины, каналы, берегоукрепительные сооружения, водохранилища (за исключением объектов гидроэнергетики)</w:t>
            </w:r>
          </w:p>
        </w:tc>
      </w:tr>
    </w:tbl>
    <w:p w:rsidR="00944717" w:rsidRPr="00944717" w:rsidRDefault="00944717" w:rsidP="00944717">
      <w:pPr>
        <w:suppressAutoHyphens w:val="0"/>
        <w:autoSpaceDE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944717" w:rsidRPr="00944717" w:rsidRDefault="00944717" w:rsidP="00944717">
      <w:pPr>
        <w:widowControl w:val="0"/>
        <w:ind w:left="284" w:right="-283"/>
        <w:jc w:val="both"/>
        <w:rPr>
          <w:rFonts w:eastAsia="Lucida Sans Unicode"/>
          <w:kern w:val="1"/>
          <w:sz w:val="21"/>
          <w:szCs w:val="21"/>
        </w:rPr>
      </w:pPr>
      <w:r w:rsidRPr="00944717">
        <w:rPr>
          <w:rFonts w:eastAsia="Lucida Sans Unicode"/>
          <w:b/>
          <w:kern w:val="1"/>
          <w:sz w:val="21"/>
          <w:szCs w:val="21"/>
        </w:rPr>
        <w:t xml:space="preserve">        Общество с ограниченной ответственностью «</w:t>
      </w:r>
      <w:proofErr w:type="spellStart"/>
      <w:r w:rsidRPr="00944717">
        <w:rPr>
          <w:rFonts w:eastAsia="Lucida Sans Unicode"/>
          <w:b/>
          <w:kern w:val="1"/>
          <w:sz w:val="21"/>
          <w:szCs w:val="21"/>
        </w:rPr>
        <w:t>Промтехнологии</w:t>
      </w:r>
      <w:proofErr w:type="spellEnd"/>
      <w:r w:rsidRPr="00944717">
        <w:rPr>
          <w:rFonts w:eastAsia="Lucida Sans Unicode"/>
          <w:b/>
          <w:kern w:val="1"/>
          <w:sz w:val="21"/>
          <w:szCs w:val="21"/>
        </w:rPr>
        <w:t>»</w:t>
      </w:r>
      <w:r w:rsidRPr="00944717">
        <w:rPr>
          <w:rFonts w:eastAsia="Lucida Sans Unicode"/>
          <w:kern w:val="1"/>
          <w:sz w:val="21"/>
          <w:szCs w:val="21"/>
        </w:rPr>
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</w:r>
      <w:r w:rsidRPr="00944717">
        <w:rPr>
          <w:rFonts w:eastAsia="Lucida Sans Unicode"/>
          <w:b/>
          <w:kern w:val="1"/>
          <w:sz w:val="21"/>
          <w:szCs w:val="21"/>
        </w:rPr>
        <w:t>не превышает 500 000 000 (пятьсот миллионов) рублей.</w:t>
      </w:r>
      <w:r w:rsidRPr="00944717">
        <w:rPr>
          <w:rFonts w:eastAsia="Lucida Sans Unicode"/>
          <w:kern w:val="1"/>
          <w:sz w:val="21"/>
          <w:szCs w:val="21"/>
        </w:rPr>
        <w:t xml:space="preserve">     </w:t>
      </w:r>
    </w:p>
    <w:p w:rsidR="002F0E4B" w:rsidRDefault="00944717" w:rsidP="00944717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bCs/>
          <w:kern w:val="2"/>
        </w:rPr>
      </w:pPr>
      <w:r w:rsidRPr="00944717">
        <w:rPr>
          <w:rFonts w:eastAsia="Lucida Sans Unicode"/>
          <w:b/>
          <w:bCs/>
          <w:kern w:val="2"/>
        </w:rPr>
        <w:t xml:space="preserve"> </w:t>
      </w:r>
    </w:p>
    <w:p w:rsidR="00532ADB" w:rsidRPr="00532ADB" w:rsidRDefault="00532ADB" w:rsidP="00532ADB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bCs/>
          <w:kern w:val="2"/>
        </w:rPr>
      </w:pPr>
      <w:r>
        <w:rPr>
          <w:rFonts w:eastAsia="Lucida Sans Unicode"/>
          <w:b/>
          <w:bCs/>
          <w:kern w:val="2"/>
        </w:rPr>
        <w:t>2</w:t>
      </w:r>
      <w:bookmarkStart w:id="5" w:name="_Hlk483918560"/>
      <w:r>
        <w:rPr>
          <w:rFonts w:eastAsia="Lucida Sans Unicode"/>
          <w:b/>
          <w:bCs/>
          <w:kern w:val="2"/>
        </w:rPr>
        <w:t>.</w:t>
      </w:r>
      <w:r w:rsidRPr="00532ADB">
        <w:rPr>
          <w:rFonts w:eastAsia="Lucida Sans Unicode"/>
          <w:b/>
          <w:bCs/>
          <w:kern w:val="2"/>
        </w:rPr>
        <w:t>№ С-134-25-0017-25-30052017</w:t>
      </w:r>
      <w:r>
        <w:rPr>
          <w:rFonts w:eastAsia="Lucida Sans Unicode"/>
          <w:b/>
          <w:bCs/>
          <w:kern w:val="2"/>
        </w:rPr>
        <w:t xml:space="preserve"> </w:t>
      </w:r>
      <w:bookmarkEnd w:id="5"/>
      <w:r>
        <w:rPr>
          <w:rFonts w:eastAsia="Lucida Sans Unicode"/>
          <w:b/>
          <w:bCs/>
          <w:kern w:val="2"/>
        </w:rPr>
        <w:t>от 30 мая 2017г.</w:t>
      </w:r>
    </w:p>
    <w:p w:rsidR="00532ADB" w:rsidRPr="00532ADB" w:rsidRDefault="00532ADB" w:rsidP="00532ADB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bCs/>
          <w:kern w:val="2"/>
        </w:rPr>
      </w:pPr>
    </w:p>
    <w:p w:rsidR="00532ADB" w:rsidRPr="00532ADB" w:rsidRDefault="00532ADB" w:rsidP="00532ADB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Cs/>
          <w:kern w:val="2"/>
        </w:rPr>
      </w:pPr>
      <w:r w:rsidRPr="00532ADB">
        <w:rPr>
          <w:rFonts w:eastAsia="Lucida Sans Unicode"/>
          <w:b/>
          <w:bCs/>
          <w:kern w:val="2"/>
        </w:rPr>
        <w:t xml:space="preserve">Обществу с ограниченной ответственностью «Союз-ДВ», </w:t>
      </w:r>
      <w:r w:rsidRPr="00532ADB">
        <w:rPr>
          <w:rFonts w:eastAsia="Lucida Sans Unicode"/>
          <w:bCs/>
          <w:kern w:val="2"/>
        </w:rPr>
        <w:t>ИНН 2537077650, ОГРН 1062537053248, место нахождения: 690011, Приморский край, г. Владивосток, ул. 3-я Строительная, д. 18 А.</w:t>
      </w:r>
    </w:p>
    <w:p w:rsidR="00944717" w:rsidRPr="00532ADB" w:rsidRDefault="00532ADB" w:rsidP="00A758DB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Cs/>
          <w:kern w:val="2"/>
        </w:rPr>
      </w:pPr>
      <w:r w:rsidRPr="00532ADB">
        <w:rPr>
          <w:rFonts w:eastAsia="Lucida Sans Unicode"/>
          <w:bCs/>
          <w:kern w:val="2"/>
        </w:rPr>
        <w:t>Виды работ:</w:t>
      </w:r>
    </w:p>
    <w:p w:rsidR="00B45BC2" w:rsidRPr="00B45BC2" w:rsidRDefault="00B45BC2" w:rsidP="00B45BC2">
      <w:pPr>
        <w:widowControl w:val="0"/>
        <w:rPr>
          <w:rFonts w:eastAsia="Lucida Sans Unicode"/>
          <w:kern w:val="1"/>
          <w:vertAlign w:val="superscript"/>
        </w:rPr>
      </w:pPr>
      <w:bookmarkStart w:id="6" w:name="_GoBack"/>
      <w:bookmarkEnd w:id="6"/>
    </w:p>
    <w:tbl>
      <w:tblPr>
        <w:tblW w:w="10206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B45BC2" w:rsidRPr="00B45BC2" w:rsidTr="008B32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>№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>Наименование вида работ</w:t>
            </w:r>
          </w:p>
        </w:tc>
      </w:tr>
      <w:tr w:rsidR="00B45BC2" w:rsidRPr="00B45BC2" w:rsidTr="008B32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b/>
                <w:kern w:val="1"/>
              </w:rPr>
            </w:pPr>
            <w:r w:rsidRPr="00B45BC2">
              <w:rPr>
                <w:rFonts w:eastAsia="Lucida Sans Unicode"/>
                <w:b/>
                <w:kern w:val="1"/>
              </w:rPr>
              <w:t xml:space="preserve">3. ЗЕМЛЯНЫЕ РАБОТЫ </w:t>
            </w:r>
          </w:p>
          <w:p w:rsidR="00B45BC2" w:rsidRPr="00B45BC2" w:rsidRDefault="00B45BC2" w:rsidP="00B45BC2">
            <w:pPr>
              <w:widowControl w:val="0"/>
              <w:snapToGrid w:val="0"/>
              <w:jc w:val="both"/>
              <w:rPr>
                <w:rFonts w:eastAsia="Calibri"/>
                <w:kern w:val="1"/>
              </w:rPr>
            </w:pPr>
            <w:r w:rsidRPr="00B45BC2">
              <w:rPr>
                <w:rFonts w:eastAsia="Calibri"/>
                <w:kern w:val="1"/>
              </w:rPr>
              <w:t>3.7. Работы по водопонижению, организации поверхностного стока и водоотвода</w:t>
            </w:r>
          </w:p>
        </w:tc>
      </w:tr>
      <w:tr w:rsidR="00B45BC2" w:rsidRPr="00B45BC2" w:rsidTr="008B32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b/>
                <w:kern w:val="1"/>
              </w:rPr>
            </w:pPr>
            <w:r w:rsidRPr="00B45BC2">
              <w:rPr>
                <w:rFonts w:eastAsia="Lucida Sans Unicode"/>
                <w:b/>
                <w:kern w:val="1"/>
              </w:rPr>
              <w:t xml:space="preserve">5. СВАЙНЫЕ РАБОТЫ.ЗАКРЕПЛЕНИЕ ГРУНТОВ </w:t>
            </w:r>
          </w:p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 xml:space="preserve">5.3. Устройство ростверков </w:t>
            </w:r>
          </w:p>
          <w:p w:rsidR="00B45BC2" w:rsidRPr="00B45BC2" w:rsidRDefault="00B45BC2" w:rsidP="00B45BC2">
            <w:pPr>
              <w:widowControl w:val="0"/>
              <w:snapToGrid w:val="0"/>
              <w:jc w:val="both"/>
              <w:rPr>
                <w:rFonts w:eastAsia="Calibri"/>
                <w:kern w:val="1"/>
              </w:rPr>
            </w:pPr>
            <w:r w:rsidRPr="00B45BC2">
              <w:rPr>
                <w:rFonts w:eastAsia="Calibri"/>
                <w:kern w:val="1"/>
              </w:rPr>
              <w:t>5.4. Устройство забивных и буронабивных свай</w:t>
            </w:r>
          </w:p>
        </w:tc>
      </w:tr>
      <w:tr w:rsidR="00B45BC2" w:rsidRPr="00B45BC2" w:rsidTr="008B325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>3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C2" w:rsidRPr="00B45BC2" w:rsidRDefault="00B45BC2" w:rsidP="00B45BC2">
            <w:pPr>
              <w:suppressAutoHyphens w:val="0"/>
              <w:snapToGrid w:val="0"/>
              <w:rPr>
                <w:b/>
                <w:bCs/>
                <w:kern w:val="1"/>
              </w:rPr>
            </w:pPr>
            <w:r w:rsidRPr="00B45BC2">
              <w:rPr>
                <w:b/>
                <w:bCs/>
                <w:kern w:val="1"/>
              </w:rPr>
              <w:t>6. УСТРОЙСТВО БЕТОННЫХ И ЖЕЛЕЗОБЕТОННЫХ МОНОЛИТНЫХ КОНСТРУКЦИЙ</w:t>
            </w:r>
          </w:p>
          <w:p w:rsidR="00B45BC2" w:rsidRPr="00B45BC2" w:rsidRDefault="00B45BC2" w:rsidP="00B45BC2">
            <w:pPr>
              <w:suppressAutoHyphens w:val="0"/>
              <w:snapToGrid w:val="0"/>
              <w:rPr>
                <w:kern w:val="1"/>
              </w:rPr>
            </w:pPr>
            <w:r w:rsidRPr="00B45BC2">
              <w:rPr>
                <w:kern w:val="1"/>
              </w:rPr>
              <w:t>6.1. Опалубочные работы</w:t>
            </w:r>
          </w:p>
          <w:p w:rsidR="00B45BC2" w:rsidRPr="00B45BC2" w:rsidRDefault="00B45BC2" w:rsidP="00B45BC2">
            <w:pPr>
              <w:suppressAutoHyphens w:val="0"/>
              <w:snapToGrid w:val="0"/>
              <w:rPr>
                <w:kern w:val="1"/>
              </w:rPr>
            </w:pPr>
            <w:r w:rsidRPr="00B45BC2">
              <w:rPr>
                <w:kern w:val="1"/>
              </w:rPr>
              <w:t>6.2.Арматурные работы</w:t>
            </w:r>
          </w:p>
          <w:p w:rsidR="00B45BC2" w:rsidRPr="00B45BC2" w:rsidRDefault="00B45BC2" w:rsidP="00B45BC2">
            <w:pPr>
              <w:suppressAutoHyphens w:val="0"/>
              <w:snapToGrid w:val="0"/>
              <w:jc w:val="both"/>
              <w:rPr>
                <w:rFonts w:eastAsia="Calibri"/>
                <w:kern w:val="1"/>
              </w:rPr>
            </w:pPr>
            <w:r w:rsidRPr="00B45BC2">
              <w:rPr>
                <w:rFonts w:eastAsia="Calibri"/>
                <w:kern w:val="1"/>
              </w:rPr>
              <w:t>6.3.Устройство монолитных бетонных и железобетонных конструкций</w:t>
            </w:r>
          </w:p>
        </w:tc>
      </w:tr>
      <w:tr w:rsidR="00B45BC2" w:rsidRPr="00B45BC2" w:rsidTr="008B325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>4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b/>
                <w:kern w:val="1"/>
              </w:rPr>
            </w:pPr>
            <w:r w:rsidRPr="00B45BC2">
              <w:rPr>
                <w:rFonts w:eastAsia="Lucida Sans Unicode"/>
                <w:b/>
                <w:kern w:val="1"/>
              </w:rPr>
              <w:t xml:space="preserve">7. МОНТАЖ СБОРНЫХ БЕТОННЫХ И ЖЕЛЕЗОБЕТОННЫХ КОНСТРУКЦИЙ </w:t>
            </w:r>
          </w:p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 xml:space="preserve">7.1. Монтаж фундаментов и конструкций подземной части зданий и сооружений </w:t>
            </w:r>
          </w:p>
          <w:p w:rsidR="00B45BC2" w:rsidRPr="00B45BC2" w:rsidRDefault="00B45BC2" w:rsidP="00B45BC2">
            <w:pPr>
              <w:widowControl w:val="0"/>
              <w:snapToGrid w:val="0"/>
              <w:jc w:val="both"/>
              <w:rPr>
                <w:rFonts w:eastAsia="Calibri"/>
                <w:kern w:val="1"/>
              </w:rPr>
            </w:pPr>
            <w:r w:rsidRPr="00B45BC2">
              <w:rPr>
                <w:rFonts w:eastAsia="Calibri"/>
                <w:kern w:val="1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</w:tc>
      </w:tr>
      <w:tr w:rsidR="00B45BC2" w:rsidRPr="00B45BC2" w:rsidTr="008B325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>5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b/>
                <w:kern w:val="1"/>
              </w:rPr>
            </w:pPr>
            <w:r w:rsidRPr="00B45BC2">
              <w:rPr>
                <w:rFonts w:eastAsia="Lucida Sans Unicode"/>
                <w:b/>
                <w:kern w:val="1"/>
              </w:rPr>
              <w:t xml:space="preserve">10. МОНТАЖ МЕТАЛЛИЧЕСКИХ КОНСТРУКЦИЙ </w:t>
            </w:r>
          </w:p>
          <w:p w:rsidR="00B45BC2" w:rsidRPr="00B45BC2" w:rsidRDefault="00B45BC2" w:rsidP="00B45BC2">
            <w:pPr>
              <w:widowControl w:val="0"/>
              <w:snapToGrid w:val="0"/>
              <w:jc w:val="both"/>
              <w:rPr>
                <w:rFonts w:eastAsia="Calibri"/>
                <w:kern w:val="1"/>
              </w:rPr>
            </w:pPr>
            <w:r w:rsidRPr="00B45BC2">
              <w:rPr>
                <w:rFonts w:eastAsia="Calibri"/>
                <w:kern w:val="1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</w:tc>
      </w:tr>
      <w:tr w:rsidR="00B45BC2" w:rsidRPr="00B45BC2" w:rsidTr="008B325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>6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b/>
                <w:kern w:val="1"/>
              </w:rPr>
            </w:pPr>
            <w:r w:rsidRPr="00B45BC2">
              <w:rPr>
                <w:rFonts w:eastAsia="Lucida Sans Unicode"/>
                <w:b/>
                <w:kern w:val="1"/>
              </w:rPr>
              <w:t xml:space="preserve">12. ЗАЩИТА СТРОИТЕЛЬНЫХ КОНСТРУКЦИЙ, ТРУБОПРОВОДОВ И ОБОРУДОВАНИЯ (КРОМЕ МАГИСТРАЛЬНЫХ И ПРОМЫСЛОВЫХ ТРУБОПРОВОДОВ) </w:t>
            </w:r>
          </w:p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 xml:space="preserve">12.5. Устройство </w:t>
            </w:r>
            <w:proofErr w:type="spellStart"/>
            <w:r w:rsidRPr="00B45BC2">
              <w:rPr>
                <w:rFonts w:eastAsia="Lucida Sans Unicode"/>
                <w:kern w:val="1"/>
              </w:rPr>
              <w:t>оклеечной</w:t>
            </w:r>
            <w:proofErr w:type="spellEnd"/>
            <w:r w:rsidRPr="00B45BC2">
              <w:rPr>
                <w:rFonts w:eastAsia="Lucida Sans Unicode"/>
                <w:kern w:val="1"/>
              </w:rPr>
              <w:t xml:space="preserve"> изоляции </w:t>
            </w:r>
          </w:p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 xml:space="preserve">12.8. </w:t>
            </w:r>
            <w:proofErr w:type="spellStart"/>
            <w:r w:rsidRPr="00B45BC2">
              <w:rPr>
                <w:rFonts w:eastAsia="Lucida Sans Unicode"/>
                <w:kern w:val="1"/>
              </w:rPr>
              <w:t>Антисептирование</w:t>
            </w:r>
            <w:proofErr w:type="spellEnd"/>
            <w:r w:rsidRPr="00B45BC2">
              <w:rPr>
                <w:rFonts w:eastAsia="Lucida Sans Unicode"/>
                <w:kern w:val="1"/>
              </w:rPr>
              <w:t xml:space="preserve"> деревянных конструкций </w:t>
            </w:r>
          </w:p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 xml:space="preserve">12.9. Гидроизоляция строительных конструкций </w:t>
            </w:r>
          </w:p>
          <w:p w:rsidR="00B45BC2" w:rsidRPr="00B45BC2" w:rsidRDefault="00B45BC2" w:rsidP="00B45BC2">
            <w:pPr>
              <w:widowControl w:val="0"/>
              <w:snapToGrid w:val="0"/>
              <w:jc w:val="both"/>
              <w:rPr>
                <w:rFonts w:eastAsia="Calibri"/>
                <w:kern w:val="1"/>
              </w:rPr>
            </w:pPr>
            <w:r w:rsidRPr="00B45BC2">
              <w:rPr>
                <w:rFonts w:eastAsia="Calibri"/>
                <w:kern w:val="1"/>
              </w:rPr>
              <w:t xml:space="preserve">12.10. Работы по теплоизоляции зданий, строительных конструкций и оборудования </w:t>
            </w:r>
          </w:p>
        </w:tc>
      </w:tr>
      <w:tr w:rsidR="00B45BC2" w:rsidRPr="00B45BC2" w:rsidTr="008B325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>7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b/>
                <w:kern w:val="1"/>
              </w:rPr>
            </w:pPr>
            <w:r w:rsidRPr="00B45BC2">
              <w:rPr>
                <w:rFonts w:eastAsia="Lucida Sans Unicode"/>
                <w:b/>
                <w:kern w:val="1"/>
              </w:rPr>
              <w:t xml:space="preserve">16. УСТРОЙСТВО НАРУЖНЫХ СЕТЕЙ ВОДОПРОВОДА </w:t>
            </w:r>
          </w:p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 xml:space="preserve">16.1. Укладка трубопроводов водопроводных </w:t>
            </w:r>
          </w:p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 xml:space="preserve">16.2. Монтаж и демонтаж запорной арматуры и оборудования водопроводных сетей </w:t>
            </w:r>
          </w:p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 xml:space="preserve">16.3. Устройство водопроводных колодцев, оголовков, гасителей водосборов </w:t>
            </w:r>
          </w:p>
          <w:p w:rsidR="00B45BC2" w:rsidRPr="00B45BC2" w:rsidRDefault="00B45BC2" w:rsidP="00B45BC2">
            <w:pPr>
              <w:widowControl w:val="0"/>
              <w:snapToGrid w:val="0"/>
              <w:jc w:val="both"/>
              <w:rPr>
                <w:rFonts w:eastAsia="Calibri"/>
                <w:kern w:val="1"/>
              </w:rPr>
            </w:pPr>
            <w:r w:rsidRPr="00B45BC2">
              <w:rPr>
                <w:rFonts w:eastAsia="Calibri"/>
                <w:kern w:val="1"/>
              </w:rPr>
              <w:t>16.4. Очистка полости и испытание трубопроводов водопровода</w:t>
            </w:r>
          </w:p>
        </w:tc>
      </w:tr>
      <w:tr w:rsidR="00B45BC2" w:rsidRPr="00B45BC2" w:rsidTr="008B3257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>8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b/>
                <w:kern w:val="1"/>
              </w:rPr>
            </w:pPr>
            <w:r w:rsidRPr="00B45BC2">
              <w:rPr>
                <w:rFonts w:eastAsia="Lucida Sans Unicode"/>
                <w:b/>
                <w:kern w:val="1"/>
              </w:rPr>
              <w:t xml:space="preserve">17. УСТРОЙСТВО НАРУЖНЫХ СЕТЕЙ КАНАЛИЗАЦИИ </w:t>
            </w:r>
          </w:p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 xml:space="preserve">17.1. Укладка трубопроводов канализационных безнапорных </w:t>
            </w:r>
          </w:p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 xml:space="preserve">17.2. Укладка трубопроводов канализационных напорных </w:t>
            </w:r>
          </w:p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 xml:space="preserve">17.3. Монтаж и демонтаж запорной арматуры и оборудования канализационных сетей </w:t>
            </w:r>
          </w:p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 xml:space="preserve">17.4. Устройство канализационных и водосточных колодцев </w:t>
            </w:r>
          </w:p>
          <w:p w:rsidR="00B45BC2" w:rsidRPr="00B45BC2" w:rsidRDefault="00B45BC2" w:rsidP="00B45BC2">
            <w:pPr>
              <w:widowControl w:val="0"/>
              <w:snapToGrid w:val="0"/>
              <w:jc w:val="both"/>
              <w:rPr>
                <w:rFonts w:eastAsia="Calibri"/>
                <w:kern w:val="1"/>
              </w:rPr>
            </w:pPr>
            <w:r w:rsidRPr="00B45BC2">
              <w:rPr>
                <w:rFonts w:eastAsia="Calibri"/>
                <w:kern w:val="1"/>
              </w:rPr>
              <w:t>17.7. Очистка полости и испытание трубопроводов канализации</w:t>
            </w:r>
          </w:p>
        </w:tc>
      </w:tr>
      <w:tr w:rsidR="00B45BC2" w:rsidRPr="00B45BC2" w:rsidTr="008B32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>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b/>
                <w:kern w:val="1"/>
              </w:rPr>
            </w:pPr>
            <w:r w:rsidRPr="00B45BC2">
              <w:rPr>
                <w:rFonts w:eastAsia="Lucida Sans Unicode"/>
                <w:b/>
                <w:kern w:val="1"/>
              </w:rPr>
              <w:t xml:space="preserve">18. УСТРОЙСТВО НАРУЖНЫХ СЕТЕЙ ТЕПЛОСНАБЖЕНИЯ </w:t>
            </w:r>
          </w:p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lastRenderedPageBreak/>
              <w:t xml:space="preserve">18.1. Укладка трубопроводов теплоснабжения с температурой теплоносителя до 115 градусов Цельсия </w:t>
            </w:r>
          </w:p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 xml:space="preserve">18.3. Монтаж и демонтаж запорной арматуры и оборудования сетей теплоснабжения </w:t>
            </w:r>
          </w:p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 xml:space="preserve">18.4. Устройство колодцев и камер сетей теплоснабжения </w:t>
            </w:r>
          </w:p>
          <w:p w:rsidR="00B45BC2" w:rsidRPr="00B45BC2" w:rsidRDefault="00B45BC2" w:rsidP="00B45BC2">
            <w:pPr>
              <w:widowControl w:val="0"/>
              <w:snapToGrid w:val="0"/>
              <w:jc w:val="both"/>
              <w:rPr>
                <w:rFonts w:eastAsia="Calibri"/>
                <w:kern w:val="1"/>
              </w:rPr>
            </w:pPr>
            <w:r w:rsidRPr="00B45BC2">
              <w:rPr>
                <w:rFonts w:eastAsia="Calibri"/>
                <w:kern w:val="1"/>
              </w:rPr>
              <w:t>18.5. Очистка полости и испытание трубопроводов теплоснабжения</w:t>
            </w:r>
          </w:p>
        </w:tc>
      </w:tr>
      <w:tr w:rsidR="00B45BC2" w:rsidRPr="00B45BC2" w:rsidTr="008B325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lastRenderedPageBreak/>
              <w:t>10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b/>
                <w:kern w:val="1"/>
              </w:rPr>
            </w:pPr>
            <w:r w:rsidRPr="00B45BC2">
              <w:rPr>
                <w:rFonts w:eastAsia="Lucida Sans Unicode"/>
                <w:b/>
                <w:kern w:val="1"/>
              </w:rPr>
              <w:t xml:space="preserve">25. УСТРОЙСТВО АВТОМОБИЛЬНЫХ ДОРОГ И АЭРОДРОМОВ </w:t>
            </w:r>
          </w:p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 xml:space="preserve">25.6. Устройство дренажных, водосборных, водопропускных, водосбросных устройств </w:t>
            </w:r>
          </w:p>
          <w:p w:rsidR="00B45BC2" w:rsidRPr="00B45BC2" w:rsidRDefault="00B45BC2" w:rsidP="00B45BC2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 xml:space="preserve">25.7. Устройство защитных ограждений и элементов обустройства автомобильных дорог </w:t>
            </w:r>
          </w:p>
          <w:p w:rsidR="00B45BC2" w:rsidRPr="00B45BC2" w:rsidRDefault="00B45BC2" w:rsidP="00B45BC2">
            <w:pPr>
              <w:widowControl w:val="0"/>
              <w:snapToGrid w:val="0"/>
              <w:jc w:val="both"/>
              <w:rPr>
                <w:rFonts w:eastAsia="Calibri"/>
                <w:kern w:val="1"/>
              </w:rPr>
            </w:pPr>
            <w:r w:rsidRPr="00B45BC2">
              <w:rPr>
                <w:rFonts w:eastAsia="Calibri"/>
                <w:kern w:val="1"/>
              </w:rPr>
              <w:t>25.8. Устройство разметки проезжей части автомобильных дорог</w:t>
            </w:r>
          </w:p>
        </w:tc>
      </w:tr>
      <w:tr w:rsidR="00B45BC2" w:rsidRPr="00B45BC2" w:rsidTr="008B325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BC2" w:rsidRPr="00B45BC2" w:rsidRDefault="00B45BC2" w:rsidP="00B45BC2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B45BC2">
              <w:rPr>
                <w:rFonts w:eastAsia="Lucida Sans Unicode"/>
                <w:kern w:val="1"/>
              </w:rPr>
              <w:t>11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C2" w:rsidRPr="00B45BC2" w:rsidRDefault="00B45BC2" w:rsidP="00B45BC2">
            <w:pPr>
              <w:suppressAutoHyphens w:val="0"/>
              <w:snapToGrid w:val="0"/>
              <w:rPr>
                <w:b/>
                <w:kern w:val="1"/>
              </w:rPr>
            </w:pPr>
            <w:r w:rsidRPr="00B45BC2">
              <w:rPr>
                <w:b/>
                <w:kern w:val="1"/>
              </w:rPr>
              <w:t xml:space="preserve"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 </w:t>
            </w:r>
          </w:p>
          <w:p w:rsidR="00B45BC2" w:rsidRPr="00B45BC2" w:rsidRDefault="00B45BC2" w:rsidP="00B45BC2">
            <w:pPr>
              <w:suppressAutoHyphens w:val="0"/>
              <w:snapToGrid w:val="0"/>
              <w:jc w:val="both"/>
              <w:rPr>
                <w:kern w:val="1"/>
              </w:rPr>
            </w:pPr>
            <w:r w:rsidRPr="00B45BC2">
              <w:rPr>
                <w:kern w:val="1"/>
              </w:rPr>
              <w:t>33.3. Жилищно-гражданское строительство</w:t>
            </w:r>
          </w:p>
          <w:p w:rsidR="00B45BC2" w:rsidRPr="00B45BC2" w:rsidRDefault="00B45BC2" w:rsidP="00B45BC2">
            <w:pPr>
              <w:suppressAutoHyphens w:val="0"/>
              <w:snapToGrid w:val="0"/>
              <w:jc w:val="both"/>
              <w:rPr>
                <w:kern w:val="1"/>
              </w:rPr>
            </w:pPr>
            <w:r w:rsidRPr="00B45BC2">
              <w:rPr>
                <w:kern w:val="1"/>
              </w:rPr>
              <w:t>33.5. Объекты теплоснабжения</w:t>
            </w:r>
          </w:p>
        </w:tc>
      </w:tr>
    </w:tbl>
    <w:p w:rsidR="00B45BC2" w:rsidRPr="00B45BC2" w:rsidRDefault="00B45BC2" w:rsidP="00B45BC2">
      <w:pPr>
        <w:widowControl w:val="0"/>
        <w:ind w:firstLine="709"/>
        <w:jc w:val="both"/>
        <w:rPr>
          <w:rFonts w:eastAsia="Lucida Sans Unicode"/>
          <w:kern w:val="1"/>
        </w:rPr>
      </w:pPr>
    </w:p>
    <w:p w:rsidR="00B45BC2" w:rsidRPr="00B45BC2" w:rsidRDefault="00B45BC2" w:rsidP="00B45BC2">
      <w:pPr>
        <w:widowControl w:val="0"/>
        <w:ind w:left="142" w:firstLine="709"/>
        <w:jc w:val="both"/>
        <w:rPr>
          <w:rFonts w:eastAsia="Lucida Sans Unicode"/>
          <w:kern w:val="1"/>
        </w:rPr>
      </w:pPr>
      <w:r w:rsidRPr="00B45BC2">
        <w:rPr>
          <w:rFonts w:eastAsia="Lucida Sans Unicode"/>
          <w:b/>
          <w:kern w:val="1"/>
        </w:rPr>
        <w:t>Общество с ограниченной ответственностью «Союз-ДВ»</w:t>
      </w:r>
      <w:r w:rsidRPr="00B45BC2">
        <w:rPr>
          <w:rFonts w:eastAsia="Lucida Sans Unicode"/>
          <w:kern w:val="1"/>
        </w:rPr>
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не превышает </w:t>
      </w:r>
      <w:r w:rsidRPr="00B45BC2">
        <w:rPr>
          <w:rFonts w:eastAsia="Lucida Sans Unicode"/>
          <w:b/>
          <w:bCs/>
          <w:kern w:val="1"/>
        </w:rPr>
        <w:t>60</w:t>
      </w:r>
      <w:r w:rsidRPr="00B45BC2">
        <w:rPr>
          <w:rFonts w:eastAsia="Lucida Sans Unicode"/>
          <w:kern w:val="1"/>
        </w:rPr>
        <w:t xml:space="preserve"> </w:t>
      </w:r>
      <w:r w:rsidRPr="00B45BC2">
        <w:rPr>
          <w:rFonts w:eastAsia="Lucida Sans Unicode"/>
          <w:b/>
          <w:kern w:val="1"/>
        </w:rPr>
        <w:t>000 000 (шестьдесят миллионов) рублей</w:t>
      </w:r>
      <w:r w:rsidRPr="00B45BC2">
        <w:rPr>
          <w:rFonts w:eastAsia="Lucida Sans Unicode"/>
          <w:kern w:val="1"/>
        </w:rPr>
        <w:t xml:space="preserve">. </w:t>
      </w:r>
    </w:p>
    <w:p w:rsidR="00F46917" w:rsidRDefault="00F46917" w:rsidP="00A758DB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bCs/>
          <w:kern w:val="2"/>
        </w:rPr>
      </w:pPr>
    </w:p>
    <w:bookmarkEnd w:id="2"/>
    <w:bookmarkEnd w:id="3"/>
    <w:p w:rsidR="00BF44AF" w:rsidRDefault="00BF44AF" w:rsidP="00080274">
      <w:pPr>
        <w:ind w:right="140"/>
        <w:jc w:val="both"/>
        <w:rPr>
          <w:rFonts w:eastAsia="Lucida Sans Unicode"/>
          <w:bCs/>
          <w:kern w:val="2"/>
        </w:rPr>
      </w:pPr>
    </w:p>
    <w:p w:rsidR="00BF44AF" w:rsidRPr="00FF483A" w:rsidRDefault="009F3771" w:rsidP="009F3771">
      <w:pPr>
        <w:ind w:right="-142"/>
        <w:jc w:val="both"/>
        <w:rPr>
          <w:b/>
        </w:rPr>
      </w:pPr>
      <w:r>
        <w:rPr>
          <w:rFonts w:eastAsia="Lucida Sans Unicode"/>
          <w:bCs/>
          <w:kern w:val="2"/>
        </w:rPr>
        <w:t xml:space="preserve">   </w:t>
      </w:r>
      <w:r w:rsidR="00BF44AF">
        <w:rPr>
          <w:rFonts w:eastAsia="Lucida Sans Unicode"/>
          <w:bCs/>
          <w:kern w:val="2"/>
        </w:rPr>
        <w:t>Директор</w:t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  <w:t xml:space="preserve">      </w:t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>
        <w:rPr>
          <w:rFonts w:eastAsia="Lucida Sans Unicode"/>
          <w:bCs/>
          <w:kern w:val="2"/>
        </w:rPr>
        <w:t xml:space="preserve">         </w:t>
      </w:r>
      <w:r w:rsidR="00BF44AF">
        <w:rPr>
          <w:rFonts w:eastAsia="Lucida Sans Unicode"/>
          <w:bCs/>
          <w:kern w:val="2"/>
        </w:rPr>
        <w:t xml:space="preserve">Н.Н. </w:t>
      </w:r>
      <w:proofErr w:type="spellStart"/>
      <w:r w:rsidR="00BF44AF">
        <w:rPr>
          <w:rFonts w:eastAsia="Lucida Sans Unicode"/>
          <w:bCs/>
          <w:kern w:val="2"/>
        </w:rPr>
        <w:t>Линевич</w:t>
      </w:r>
      <w:proofErr w:type="spellEnd"/>
    </w:p>
    <w:sectPr w:rsidR="00BF44AF" w:rsidRPr="00FF483A" w:rsidSect="00944717">
      <w:footerReference w:type="default" r:id="rId18"/>
      <w:pgSz w:w="11906" w:h="16838"/>
      <w:pgMar w:top="567" w:right="84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A6" w:rsidRDefault="00360FA6" w:rsidP="00F840BC">
      <w:r>
        <w:separator/>
      </w:r>
    </w:p>
  </w:endnote>
  <w:endnote w:type="continuationSeparator" w:id="0">
    <w:p w:rsidR="00360FA6" w:rsidRDefault="00360FA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702639"/>
      <w:docPartObj>
        <w:docPartGallery w:val="Page Numbers (Bottom of Page)"/>
        <w:docPartUnique/>
      </w:docPartObj>
    </w:sdtPr>
    <w:sdtEndPr/>
    <w:sdtContent>
      <w:p w:rsidR="00E50C15" w:rsidRDefault="00E50C1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257">
          <w:rPr>
            <w:noProof/>
          </w:rPr>
          <w:t>5</w:t>
        </w:r>
        <w:r>
          <w:fldChar w:fldCharType="end"/>
        </w:r>
      </w:p>
    </w:sdtContent>
  </w:sdt>
  <w:p w:rsidR="00E50C15" w:rsidRDefault="00E50C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A6" w:rsidRDefault="00360FA6" w:rsidP="00F840BC">
      <w:r>
        <w:separator/>
      </w:r>
    </w:p>
  </w:footnote>
  <w:footnote w:type="continuationSeparator" w:id="0">
    <w:p w:rsidR="00360FA6" w:rsidRDefault="00360FA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CA15ECC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54"/>
    <w:rsid w:val="00026C53"/>
    <w:rsid w:val="00080274"/>
    <w:rsid w:val="000B0D97"/>
    <w:rsid w:val="000E630A"/>
    <w:rsid w:val="00115CB7"/>
    <w:rsid w:val="001831DF"/>
    <w:rsid w:val="00190CBA"/>
    <w:rsid w:val="00194A9F"/>
    <w:rsid w:val="001D0CEB"/>
    <w:rsid w:val="002966CD"/>
    <w:rsid w:val="002A024A"/>
    <w:rsid w:val="002C70DE"/>
    <w:rsid w:val="002F0E4B"/>
    <w:rsid w:val="00330529"/>
    <w:rsid w:val="00332941"/>
    <w:rsid w:val="00341305"/>
    <w:rsid w:val="003436B8"/>
    <w:rsid w:val="00360FA6"/>
    <w:rsid w:val="003919C5"/>
    <w:rsid w:val="003A6168"/>
    <w:rsid w:val="00435C52"/>
    <w:rsid w:val="00503B7A"/>
    <w:rsid w:val="00527CF0"/>
    <w:rsid w:val="00532ADB"/>
    <w:rsid w:val="00550BF8"/>
    <w:rsid w:val="00567318"/>
    <w:rsid w:val="005808A3"/>
    <w:rsid w:val="005B3871"/>
    <w:rsid w:val="0064064C"/>
    <w:rsid w:val="00654851"/>
    <w:rsid w:val="00675AF2"/>
    <w:rsid w:val="006A1887"/>
    <w:rsid w:val="006B1EFB"/>
    <w:rsid w:val="006C32F5"/>
    <w:rsid w:val="006D7C2F"/>
    <w:rsid w:val="006D7E0C"/>
    <w:rsid w:val="006F6EC2"/>
    <w:rsid w:val="00707EE0"/>
    <w:rsid w:val="00751FC2"/>
    <w:rsid w:val="00752DF1"/>
    <w:rsid w:val="007C51E6"/>
    <w:rsid w:val="00817005"/>
    <w:rsid w:val="008200E5"/>
    <w:rsid w:val="00857570"/>
    <w:rsid w:val="00890846"/>
    <w:rsid w:val="008B3257"/>
    <w:rsid w:val="008C527C"/>
    <w:rsid w:val="008D1E08"/>
    <w:rsid w:val="00944717"/>
    <w:rsid w:val="0095124C"/>
    <w:rsid w:val="009A2909"/>
    <w:rsid w:val="009A51E3"/>
    <w:rsid w:val="009C7CBD"/>
    <w:rsid w:val="009F3771"/>
    <w:rsid w:val="00A03606"/>
    <w:rsid w:val="00A3657A"/>
    <w:rsid w:val="00A50CAE"/>
    <w:rsid w:val="00A758DB"/>
    <w:rsid w:val="00B03389"/>
    <w:rsid w:val="00B04E08"/>
    <w:rsid w:val="00B223BC"/>
    <w:rsid w:val="00B33003"/>
    <w:rsid w:val="00B45BC2"/>
    <w:rsid w:val="00B65348"/>
    <w:rsid w:val="00B80F70"/>
    <w:rsid w:val="00B879B9"/>
    <w:rsid w:val="00BF44AF"/>
    <w:rsid w:val="00CF193E"/>
    <w:rsid w:val="00D357A8"/>
    <w:rsid w:val="00D42810"/>
    <w:rsid w:val="00D7409A"/>
    <w:rsid w:val="00D80199"/>
    <w:rsid w:val="00DB1A29"/>
    <w:rsid w:val="00E03B24"/>
    <w:rsid w:val="00E115DA"/>
    <w:rsid w:val="00E50C15"/>
    <w:rsid w:val="00E9001A"/>
    <w:rsid w:val="00E9617E"/>
    <w:rsid w:val="00EA36CE"/>
    <w:rsid w:val="00EB6C54"/>
    <w:rsid w:val="00EE7DA6"/>
    <w:rsid w:val="00F46917"/>
    <w:rsid w:val="00F50299"/>
    <w:rsid w:val="00F77C6E"/>
    <w:rsid w:val="00F840BC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1B0B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758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-s-p.org/docs/rules/16948/" TargetMode="External"/><Relationship Id="rId13" Type="http://schemas.openxmlformats.org/officeDocument/2006/relationships/hyperlink" Target="http://a-s-p.org/docs/rules/16948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-s-p.org/docs/rules/16948/" TargetMode="External"/><Relationship Id="rId12" Type="http://schemas.openxmlformats.org/officeDocument/2006/relationships/hyperlink" Target="http://a-s-p.org/docs/rules/16948/" TargetMode="External"/><Relationship Id="rId17" Type="http://schemas.openxmlformats.org/officeDocument/2006/relationships/hyperlink" Target="http://a-s-p.org/docs/rules/16948/" TargetMode="External"/><Relationship Id="rId2" Type="http://schemas.openxmlformats.org/officeDocument/2006/relationships/styles" Target="styles.xml"/><Relationship Id="rId16" Type="http://schemas.openxmlformats.org/officeDocument/2006/relationships/hyperlink" Target="http://a-s-p.org/docs/rules/16948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-s-p.org/docs/rules/1694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-s-p.org/docs/rules/16948/" TargetMode="External"/><Relationship Id="rId10" Type="http://schemas.openxmlformats.org/officeDocument/2006/relationships/hyperlink" Target="http://a-s-p.org/docs/rules/16948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-s-p.org/docs/rules/16948/" TargetMode="External"/><Relationship Id="rId14" Type="http://schemas.openxmlformats.org/officeDocument/2006/relationships/hyperlink" Target="http://a-s-p.org/docs/rules/169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72</cp:revision>
  <cp:lastPrinted>2017-05-30T04:46:00Z</cp:lastPrinted>
  <dcterms:created xsi:type="dcterms:W3CDTF">2017-05-29T01:17:00Z</dcterms:created>
  <dcterms:modified xsi:type="dcterms:W3CDTF">2017-05-30T04:47:00Z</dcterms:modified>
</cp:coreProperties>
</file>