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B520F2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FE7F63">
        <w:rPr>
          <w:rFonts w:eastAsia="Calibri"/>
          <w:b/>
          <w:bCs/>
          <w:sz w:val="21"/>
          <w:szCs w:val="21"/>
        </w:rPr>
        <w:t>3</w:t>
      </w:r>
      <w:r w:rsidR="00AA6A02" w:rsidRPr="00AA6A02">
        <w:rPr>
          <w:rFonts w:eastAsia="Calibri"/>
          <w:b/>
          <w:bCs/>
          <w:sz w:val="21"/>
          <w:szCs w:val="21"/>
        </w:rPr>
        <w:t>9</w:t>
      </w:r>
      <w:r w:rsidR="00B520F2" w:rsidRPr="00B520F2">
        <w:rPr>
          <w:rFonts w:eastAsia="Calibri"/>
          <w:b/>
          <w:bCs/>
          <w:sz w:val="21"/>
          <w:szCs w:val="21"/>
        </w:rPr>
        <w:t>9</w:t>
      </w:r>
    </w:p>
    <w:p w:rsidR="00E9001A" w:rsidRPr="00FE7F6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E7F63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E7F63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E7F63" w:rsidRDefault="00B520F2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 w:rsidRPr="00EB4EBB">
        <w:rPr>
          <w:rFonts w:eastAsia="Calibri"/>
          <w:kern w:val="2"/>
          <w:sz w:val="21"/>
          <w:szCs w:val="21"/>
        </w:rPr>
        <w:t>06</w:t>
      </w:r>
      <w:r w:rsidR="00EC5AD6" w:rsidRPr="00FE7F63">
        <w:rPr>
          <w:rFonts w:eastAsia="Calibri"/>
          <w:kern w:val="2"/>
          <w:sz w:val="21"/>
          <w:szCs w:val="21"/>
        </w:rPr>
        <w:t xml:space="preserve"> </w:t>
      </w:r>
      <w:r>
        <w:rPr>
          <w:rFonts w:eastAsia="Calibri"/>
          <w:kern w:val="2"/>
          <w:sz w:val="21"/>
          <w:szCs w:val="21"/>
        </w:rPr>
        <w:t>сентября</w:t>
      </w:r>
      <w:r w:rsidR="00E9001A" w:rsidRPr="00FE7F63">
        <w:rPr>
          <w:rFonts w:eastAsia="Calibri"/>
          <w:kern w:val="2"/>
          <w:sz w:val="21"/>
          <w:szCs w:val="21"/>
        </w:rPr>
        <w:t xml:space="preserve"> 2017 г. </w:t>
      </w:r>
      <w:r w:rsidR="00E9001A" w:rsidRPr="00FE7F63">
        <w:rPr>
          <w:rFonts w:eastAsia="Calibri"/>
          <w:kern w:val="2"/>
          <w:sz w:val="21"/>
          <w:szCs w:val="21"/>
        </w:rPr>
        <w:tab/>
        <w:t xml:space="preserve">   </w:t>
      </w:r>
      <w:r w:rsidR="00FB3A99" w:rsidRPr="00FE7F63">
        <w:rPr>
          <w:rFonts w:eastAsia="Calibri"/>
          <w:kern w:val="2"/>
          <w:sz w:val="21"/>
          <w:szCs w:val="21"/>
        </w:rPr>
        <w:t xml:space="preserve">  </w:t>
      </w:r>
      <w:r w:rsidR="00B17394" w:rsidRPr="00FE7F63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         </w:t>
      </w:r>
      <w:r w:rsidR="00EC513D" w:rsidRPr="00FE7F63">
        <w:rPr>
          <w:rFonts w:eastAsia="Calibri"/>
          <w:kern w:val="2"/>
          <w:sz w:val="21"/>
          <w:szCs w:val="21"/>
        </w:rPr>
        <w:t xml:space="preserve">             </w:t>
      </w:r>
      <w:r w:rsidR="002A46B1" w:rsidRPr="00FE7F63">
        <w:rPr>
          <w:rFonts w:eastAsia="Calibri"/>
          <w:kern w:val="2"/>
          <w:sz w:val="21"/>
          <w:szCs w:val="21"/>
        </w:rPr>
        <w:t xml:space="preserve">    г. </w:t>
      </w:r>
      <w:r w:rsidR="00E9001A" w:rsidRPr="00FE7F63">
        <w:rPr>
          <w:rFonts w:eastAsia="Calibri"/>
          <w:kern w:val="2"/>
          <w:sz w:val="21"/>
          <w:szCs w:val="21"/>
        </w:rPr>
        <w:t>Владивосток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2.Савранский Борис Владимирович, генеральный директор ЗАО «СК «Дальний Восток»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F729F7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FE7F63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FE7F63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F729F7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E7F63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</w:t>
      </w:r>
      <w:r w:rsidR="007B3458">
        <w:rPr>
          <w:rFonts w:eastAsia="Lucida Sans Unicode"/>
          <w:bCs/>
          <w:kern w:val="2"/>
          <w:sz w:val="21"/>
          <w:szCs w:val="21"/>
        </w:rPr>
        <w:t>Яковлева</w:t>
      </w:r>
      <w:r w:rsidRPr="00FE7F63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4C4B60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FE7F63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5547"/>
    </w:p>
    <w:p w:rsidR="00CE6103" w:rsidRDefault="00E25617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1"/>
          <w:szCs w:val="21"/>
        </w:rPr>
        <w:t>1</w:t>
      </w:r>
      <w:r w:rsidR="00CE6103" w:rsidRPr="00CE6103">
        <w:rPr>
          <w:rFonts w:eastAsia="Lucida Sans Unicode"/>
          <w:bCs/>
          <w:kern w:val="2"/>
          <w:sz w:val="21"/>
          <w:szCs w:val="21"/>
        </w:rPr>
        <w:t>.</w:t>
      </w:r>
      <w:r w:rsidR="00CE6103">
        <w:rPr>
          <w:rFonts w:eastAsia="Lucida Sans Unicode"/>
          <w:kern w:val="1"/>
          <w:sz w:val="22"/>
          <w:szCs w:val="22"/>
        </w:rPr>
        <w:t>Внесение изменений в сведения о члене АСО «АСП»</w:t>
      </w:r>
      <w:r w:rsidR="00CE6103" w:rsidRPr="00CD395B">
        <w:rPr>
          <w:rFonts w:eastAsia="Lucida Sans Unicode"/>
          <w:kern w:val="1"/>
          <w:sz w:val="22"/>
          <w:szCs w:val="22"/>
        </w:rPr>
        <w:t xml:space="preserve">: </w:t>
      </w:r>
      <w:r w:rsidR="00CE6103">
        <w:rPr>
          <w:rFonts w:eastAsia="Lucida Sans Unicode"/>
          <w:b/>
          <w:kern w:val="2"/>
          <w:sz w:val="22"/>
          <w:szCs w:val="22"/>
        </w:rPr>
        <w:t>ОО</w:t>
      </w:r>
      <w:r w:rsidR="00CE6103" w:rsidRPr="00CD395B">
        <w:rPr>
          <w:rFonts w:eastAsia="Lucida Sans Unicode"/>
          <w:b/>
          <w:kern w:val="2"/>
          <w:sz w:val="22"/>
          <w:szCs w:val="22"/>
        </w:rPr>
        <w:t>О «</w:t>
      </w:r>
      <w:r>
        <w:rPr>
          <w:rFonts w:eastAsia="Lucida Sans Unicode"/>
          <w:b/>
          <w:kern w:val="2"/>
          <w:sz w:val="22"/>
          <w:szCs w:val="22"/>
        </w:rPr>
        <w:t>Техно Терра</w:t>
      </w:r>
      <w:r w:rsidR="00CE6103" w:rsidRPr="00CD395B">
        <w:rPr>
          <w:rFonts w:eastAsia="Lucida Sans Unicode"/>
          <w:b/>
          <w:kern w:val="2"/>
          <w:sz w:val="22"/>
          <w:szCs w:val="22"/>
        </w:rPr>
        <w:t>»</w:t>
      </w:r>
      <w:r w:rsidR="00CE6103">
        <w:rPr>
          <w:rFonts w:eastAsia="Lucida Sans Unicode"/>
          <w:b/>
          <w:kern w:val="2"/>
          <w:sz w:val="22"/>
          <w:szCs w:val="22"/>
        </w:rPr>
        <w:t>.</w:t>
      </w:r>
    </w:p>
    <w:bookmarkEnd w:id="0"/>
    <w:p w:rsidR="00E9001A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FE7F63">
        <w:rPr>
          <w:b/>
          <w:bCs/>
          <w:iCs/>
          <w:sz w:val="21"/>
          <w:szCs w:val="21"/>
        </w:rPr>
        <w:t>Р</w:t>
      </w:r>
      <w:r w:rsidR="00E9001A" w:rsidRPr="00FE7F63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37005B" w:rsidRDefault="0037005B" w:rsidP="003700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1"/>
          <w:szCs w:val="21"/>
        </w:rPr>
      </w:pPr>
      <w:r w:rsidRPr="0037005B">
        <w:rPr>
          <w:b/>
          <w:bCs/>
          <w:iCs/>
          <w:sz w:val="21"/>
          <w:szCs w:val="21"/>
        </w:rPr>
        <w:t>По первому вопросу повестки дня: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</w:t>
      </w:r>
      <w:r>
        <w:rPr>
          <w:rFonts w:eastAsia="Lucida Sans Unicode"/>
          <w:kern w:val="1"/>
          <w:sz w:val="22"/>
          <w:szCs w:val="22"/>
        </w:rPr>
        <w:t xml:space="preserve"> о поступлении заявления о самостоятельной оплате взноса от </w:t>
      </w:r>
      <w:bookmarkStart w:id="1" w:name="_Hlk492461793"/>
      <w:r w:rsidRPr="006413B3">
        <w:rPr>
          <w:rFonts w:eastAsia="Lucida Sans Unicode"/>
          <w:b/>
          <w:kern w:val="1"/>
          <w:sz w:val="22"/>
          <w:szCs w:val="22"/>
        </w:rPr>
        <w:t>ООО</w:t>
      </w:r>
      <w:r>
        <w:rPr>
          <w:rFonts w:eastAsia="Lucida Sans Unicode"/>
          <w:kern w:val="1"/>
          <w:sz w:val="22"/>
          <w:szCs w:val="22"/>
        </w:rPr>
        <w:t xml:space="preserve"> «</w:t>
      </w:r>
      <w:r w:rsidR="00E25617">
        <w:rPr>
          <w:rFonts w:eastAsia="Lucida Sans Unicode"/>
          <w:b/>
          <w:kern w:val="2"/>
          <w:sz w:val="22"/>
          <w:szCs w:val="22"/>
        </w:rPr>
        <w:t>Техно Терра</w:t>
      </w:r>
      <w:r>
        <w:rPr>
          <w:rFonts w:eastAsia="Lucida Sans Unicode"/>
          <w:kern w:val="1"/>
          <w:sz w:val="22"/>
          <w:szCs w:val="22"/>
        </w:rPr>
        <w:t>»</w:t>
      </w:r>
      <w:bookmarkEnd w:id="1"/>
      <w:r>
        <w:rPr>
          <w:rFonts w:eastAsia="Lucida Sans Unicode"/>
          <w:kern w:val="1"/>
          <w:sz w:val="22"/>
          <w:szCs w:val="22"/>
        </w:rPr>
        <w:t xml:space="preserve"> в Компенсационны</w:t>
      </w:r>
      <w:r w:rsidR="00E25617">
        <w:rPr>
          <w:rFonts w:eastAsia="Lucida Sans Unicode"/>
          <w:kern w:val="1"/>
          <w:sz w:val="22"/>
          <w:szCs w:val="22"/>
        </w:rPr>
        <w:t>е</w:t>
      </w:r>
      <w:r>
        <w:rPr>
          <w:rFonts w:eastAsia="Lucida Sans Unicode"/>
          <w:kern w:val="1"/>
          <w:sz w:val="22"/>
          <w:szCs w:val="22"/>
        </w:rPr>
        <w:t xml:space="preserve"> фонд</w:t>
      </w:r>
      <w:r w:rsidR="00E25617">
        <w:rPr>
          <w:rFonts w:eastAsia="Lucida Sans Unicode"/>
          <w:kern w:val="1"/>
          <w:sz w:val="22"/>
          <w:szCs w:val="22"/>
        </w:rPr>
        <w:t>ы</w:t>
      </w:r>
      <w:r>
        <w:rPr>
          <w:rFonts w:eastAsia="Lucida Sans Unicode"/>
          <w:kern w:val="1"/>
          <w:sz w:val="22"/>
          <w:szCs w:val="22"/>
        </w:rPr>
        <w:t xml:space="preserve"> возмещения вреда</w:t>
      </w:r>
      <w:r w:rsidR="00E25617">
        <w:rPr>
          <w:rFonts w:eastAsia="Lucida Sans Unicode"/>
          <w:kern w:val="1"/>
          <w:sz w:val="22"/>
          <w:szCs w:val="22"/>
        </w:rPr>
        <w:t xml:space="preserve"> и обеспечения договорных обязательств</w:t>
      </w:r>
      <w:r>
        <w:rPr>
          <w:rFonts w:eastAsia="Lucida Sans Unicode"/>
          <w:kern w:val="1"/>
          <w:sz w:val="22"/>
          <w:szCs w:val="22"/>
        </w:rPr>
        <w:t xml:space="preserve">, в связи с нарушением </w:t>
      </w:r>
      <w:bookmarkStart w:id="2" w:name="_Hlk492461772"/>
      <w:r>
        <w:rPr>
          <w:rFonts w:eastAsia="Lucida Sans Unicode"/>
          <w:kern w:val="1"/>
          <w:sz w:val="22"/>
          <w:szCs w:val="22"/>
        </w:rPr>
        <w:t>СРО</w:t>
      </w:r>
      <w:r w:rsidR="00E25617">
        <w:rPr>
          <w:rFonts w:eastAsia="Lucida Sans Unicode"/>
          <w:kern w:val="1"/>
          <w:sz w:val="22"/>
          <w:szCs w:val="22"/>
        </w:rPr>
        <w:t xml:space="preserve"> НП</w:t>
      </w:r>
      <w:r>
        <w:rPr>
          <w:rFonts w:eastAsia="Lucida Sans Unicode"/>
          <w:kern w:val="1"/>
          <w:sz w:val="22"/>
          <w:szCs w:val="22"/>
        </w:rPr>
        <w:t xml:space="preserve"> «</w:t>
      </w:r>
      <w:r w:rsidR="00E25617">
        <w:rPr>
          <w:rFonts w:eastAsia="Lucida Sans Unicode"/>
          <w:kern w:val="1"/>
          <w:sz w:val="22"/>
          <w:szCs w:val="22"/>
        </w:rPr>
        <w:t>Межрегиональная гильдия строителей</w:t>
      </w:r>
      <w:r>
        <w:rPr>
          <w:rFonts w:eastAsia="Lucida Sans Unicode"/>
          <w:kern w:val="1"/>
          <w:sz w:val="22"/>
          <w:szCs w:val="22"/>
        </w:rPr>
        <w:t xml:space="preserve">» </w:t>
      </w:r>
      <w:bookmarkEnd w:id="2"/>
      <w:r>
        <w:rPr>
          <w:rFonts w:eastAsia="Lucida Sans Unicode"/>
          <w:kern w:val="1"/>
          <w:sz w:val="22"/>
          <w:szCs w:val="22"/>
        </w:rPr>
        <w:t xml:space="preserve">обязанности, предусмотренной ч. 13 ст. 6 Федерального закона № 372-ФЗ, а именно не перечисление денежных средств, внесенных ранее в качестве взноса </w:t>
      </w:r>
      <w:r w:rsidRPr="00E25617">
        <w:rPr>
          <w:rFonts w:eastAsia="Lucida Sans Unicode"/>
          <w:b/>
          <w:kern w:val="1"/>
          <w:sz w:val="22"/>
          <w:szCs w:val="22"/>
        </w:rPr>
        <w:t xml:space="preserve">ООО </w:t>
      </w:r>
      <w:r>
        <w:rPr>
          <w:rFonts w:eastAsia="Lucida Sans Unicode"/>
          <w:kern w:val="1"/>
          <w:sz w:val="22"/>
          <w:szCs w:val="22"/>
        </w:rPr>
        <w:t>«</w:t>
      </w:r>
      <w:r w:rsidR="00E25617">
        <w:rPr>
          <w:rFonts w:eastAsia="Lucida Sans Unicode"/>
          <w:b/>
          <w:kern w:val="2"/>
          <w:sz w:val="22"/>
          <w:szCs w:val="22"/>
        </w:rPr>
        <w:t>Техно Терра</w:t>
      </w:r>
      <w:r>
        <w:rPr>
          <w:rFonts w:eastAsia="Lucida Sans Unicode"/>
          <w:kern w:val="1"/>
          <w:sz w:val="22"/>
          <w:szCs w:val="22"/>
        </w:rPr>
        <w:t xml:space="preserve">» в Компенсационный фонд </w:t>
      </w:r>
      <w:r w:rsidR="00E25617" w:rsidRPr="00E25617">
        <w:rPr>
          <w:rFonts w:eastAsia="Lucida Sans Unicode"/>
          <w:kern w:val="1"/>
          <w:sz w:val="22"/>
          <w:szCs w:val="22"/>
        </w:rPr>
        <w:t>СРО НП «Межрегиональная гильдия строителей»</w:t>
      </w:r>
      <w:r>
        <w:rPr>
          <w:rFonts w:eastAsia="Lucida Sans Unicode"/>
          <w:kern w:val="1"/>
          <w:sz w:val="22"/>
          <w:szCs w:val="22"/>
        </w:rPr>
        <w:t xml:space="preserve">. </w:t>
      </w:r>
    </w:p>
    <w:p w:rsidR="00CE6103" w:rsidRPr="00037BE1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EB4EBB" w:rsidRDefault="00CE6103" w:rsidP="00CE610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>
        <w:rPr>
          <w:rFonts w:eastAsia="Lucida Sans Unicode"/>
          <w:kern w:val="1"/>
          <w:sz w:val="22"/>
          <w:szCs w:val="22"/>
        </w:rPr>
        <w:t>В связи с поступлением де</w:t>
      </w:r>
      <w:r w:rsidR="00EB4EBB">
        <w:rPr>
          <w:rFonts w:eastAsia="Lucida Sans Unicode"/>
          <w:kern w:val="1"/>
          <w:sz w:val="22"/>
          <w:szCs w:val="22"/>
        </w:rPr>
        <w:t>нежных средств в Компенсационные</w:t>
      </w:r>
      <w:r>
        <w:rPr>
          <w:rFonts w:eastAsia="Lucida Sans Unicode"/>
          <w:kern w:val="1"/>
          <w:sz w:val="22"/>
          <w:szCs w:val="22"/>
        </w:rPr>
        <w:t xml:space="preserve"> фонд</w:t>
      </w:r>
      <w:r w:rsidR="00EB4EBB">
        <w:rPr>
          <w:rFonts w:eastAsia="Lucida Sans Unicode"/>
          <w:kern w:val="1"/>
          <w:sz w:val="22"/>
          <w:szCs w:val="22"/>
        </w:rPr>
        <w:t>ы</w:t>
      </w:r>
      <w:r>
        <w:rPr>
          <w:rFonts w:eastAsia="Lucida Sans Unicode"/>
          <w:kern w:val="1"/>
          <w:sz w:val="22"/>
          <w:szCs w:val="22"/>
        </w:rPr>
        <w:t xml:space="preserve"> возмещения </w:t>
      </w:r>
      <w:r w:rsidR="00EB4EBB">
        <w:rPr>
          <w:rFonts w:eastAsia="Lucida Sans Unicode"/>
          <w:kern w:val="1"/>
          <w:sz w:val="22"/>
          <w:szCs w:val="22"/>
        </w:rPr>
        <w:t xml:space="preserve">вреда и обеспечения договорных обязательств </w:t>
      </w:r>
      <w:r>
        <w:rPr>
          <w:rFonts w:eastAsia="Lucida Sans Unicode"/>
          <w:kern w:val="1"/>
          <w:sz w:val="22"/>
          <w:szCs w:val="22"/>
        </w:rPr>
        <w:t xml:space="preserve">от </w:t>
      </w:r>
      <w:r w:rsidR="00E25617" w:rsidRPr="00E25617">
        <w:rPr>
          <w:rFonts w:eastAsia="Lucida Sans Unicode"/>
          <w:b/>
          <w:kern w:val="1"/>
          <w:sz w:val="22"/>
          <w:szCs w:val="22"/>
        </w:rPr>
        <w:t>ООО</w:t>
      </w:r>
      <w:r w:rsidR="00E25617" w:rsidRPr="00E25617">
        <w:rPr>
          <w:rFonts w:eastAsia="Lucida Sans Unicode"/>
          <w:kern w:val="1"/>
          <w:sz w:val="22"/>
          <w:szCs w:val="22"/>
        </w:rPr>
        <w:t xml:space="preserve"> «</w:t>
      </w:r>
      <w:r w:rsidR="00E25617" w:rsidRPr="00E25617">
        <w:rPr>
          <w:rFonts w:eastAsia="Lucida Sans Unicode"/>
          <w:b/>
          <w:kern w:val="1"/>
          <w:sz w:val="22"/>
          <w:szCs w:val="22"/>
        </w:rPr>
        <w:t>Техно Терра</w:t>
      </w:r>
      <w:r w:rsidR="00E25617" w:rsidRPr="00E25617">
        <w:rPr>
          <w:rFonts w:eastAsia="Lucida Sans Unicode"/>
          <w:kern w:val="1"/>
          <w:sz w:val="22"/>
          <w:szCs w:val="22"/>
        </w:rPr>
        <w:t>»</w:t>
      </w:r>
      <w:r w:rsidR="00EB4EBB">
        <w:rPr>
          <w:rFonts w:eastAsia="Lucida Sans Unicode"/>
          <w:kern w:val="1"/>
          <w:sz w:val="22"/>
          <w:szCs w:val="22"/>
        </w:rPr>
        <w:t>:</w:t>
      </w:r>
    </w:p>
    <w:p w:rsidR="00EB4EBB" w:rsidRPr="00EB4EBB" w:rsidRDefault="00EB4EBB" w:rsidP="00EB4EBB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>В Компенсационном фонде возмещения вреда у</w:t>
      </w:r>
      <w:r w:rsidR="00CE6103" w:rsidRPr="00EB4EBB">
        <w:rPr>
          <w:rFonts w:eastAsia="Lucida Sans Unicode"/>
          <w:kern w:val="1"/>
          <w:sz w:val="22"/>
          <w:szCs w:val="22"/>
        </w:rPr>
        <w:t xml:space="preserve">становить </w:t>
      </w:r>
      <w:bookmarkStart w:id="3" w:name="_Hlk492461847"/>
      <w:r w:rsidR="00CE6103" w:rsidRPr="00EB4EB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CE6103" w:rsidRPr="00EB4EB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60 млн. руб. по одному договору) и наделить правом осуществлять</w:t>
      </w:r>
      <w:bookmarkEnd w:id="3"/>
      <w:r w:rsidR="00CE6103" w:rsidRPr="00EB4EBB">
        <w:rPr>
          <w:rFonts w:eastAsia="Lucida Sans Unicode"/>
          <w:bCs/>
          <w:kern w:val="1"/>
          <w:sz w:val="22"/>
          <w:szCs w:val="22"/>
        </w:rPr>
        <w:t xml:space="preserve"> строительство, реконструкцию, капитальный ремонт объектов капитального строительства</w:t>
      </w:r>
      <w:r w:rsidR="006E32D4">
        <w:rPr>
          <w:rFonts w:eastAsia="Lucida Sans Unicode"/>
          <w:bCs/>
          <w:kern w:val="1"/>
          <w:sz w:val="22"/>
          <w:szCs w:val="22"/>
        </w:rPr>
        <w:t xml:space="preserve">, </w:t>
      </w:r>
      <w:bookmarkStart w:id="4" w:name="_Hlk492475554"/>
      <w:r w:rsidR="006E32D4">
        <w:rPr>
          <w:rFonts w:eastAsia="Lucida Sans Unicode"/>
          <w:bCs/>
          <w:kern w:val="1"/>
          <w:sz w:val="22"/>
          <w:szCs w:val="22"/>
        </w:rPr>
        <w:t xml:space="preserve">включая особо опасные, технически сложные и уникальные </w:t>
      </w:r>
      <w:r>
        <w:rPr>
          <w:rFonts w:eastAsia="Lucida Sans Unicode"/>
          <w:bCs/>
          <w:kern w:val="1"/>
          <w:sz w:val="22"/>
          <w:szCs w:val="22"/>
        </w:rPr>
        <w:t>объекты;</w:t>
      </w:r>
      <w:bookmarkEnd w:id="4"/>
    </w:p>
    <w:p w:rsidR="00CE6103" w:rsidRPr="00EB4EBB" w:rsidRDefault="00EB4EBB" w:rsidP="00EB4EBB">
      <w:pPr>
        <w:pStyle w:val="a9"/>
        <w:widowControl w:val="0"/>
        <w:numPr>
          <w:ilvl w:val="0"/>
          <w:numId w:val="12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В Компенсационном фонде обеспечения договорных обязательств у</w:t>
      </w:r>
      <w:r w:rsidR="00E25617" w:rsidRPr="00EB4EBB">
        <w:rPr>
          <w:rFonts w:eastAsia="Lucida Sans Unicode"/>
          <w:bCs/>
          <w:kern w:val="1"/>
          <w:sz w:val="22"/>
          <w:szCs w:val="22"/>
        </w:rPr>
        <w:t xml:space="preserve">становить </w:t>
      </w:r>
      <w:r w:rsidR="00E25617" w:rsidRPr="00EB4EBB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E25617" w:rsidRPr="00EB4EB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</w:t>
      </w:r>
      <w:r>
        <w:rPr>
          <w:rFonts w:eastAsia="Lucida Sans Unicode"/>
          <w:bCs/>
          <w:kern w:val="1"/>
          <w:sz w:val="22"/>
          <w:szCs w:val="22"/>
        </w:rPr>
        <w:t>предельный размер обязательств по всем договорам не превышает</w:t>
      </w:r>
      <w:r w:rsidR="00E25617" w:rsidRPr="00EB4EBB">
        <w:rPr>
          <w:rFonts w:eastAsia="Lucida Sans Unicode"/>
          <w:bCs/>
          <w:kern w:val="1"/>
          <w:sz w:val="22"/>
          <w:szCs w:val="22"/>
        </w:rPr>
        <w:t xml:space="preserve"> 60 млн. руб.) и наделить правом осуществлять работы по договору, заключаемому с использованием конкурентных способов заключения договоров</w:t>
      </w:r>
      <w:r w:rsidR="006E32D4">
        <w:rPr>
          <w:rFonts w:eastAsia="Lucida Sans Unicode"/>
          <w:bCs/>
          <w:kern w:val="1"/>
          <w:sz w:val="22"/>
          <w:szCs w:val="22"/>
        </w:rPr>
        <w:t xml:space="preserve">, </w:t>
      </w:r>
      <w:r w:rsidR="006E32D4">
        <w:rPr>
          <w:rFonts w:eastAsia="Lucida Sans Unicode"/>
          <w:bCs/>
          <w:kern w:val="1"/>
          <w:sz w:val="22"/>
          <w:szCs w:val="22"/>
        </w:rPr>
        <w:t xml:space="preserve">включая особо опасные, технически сложные и уникальные </w:t>
      </w:r>
      <w:r w:rsidR="006E32D4">
        <w:rPr>
          <w:rFonts w:eastAsia="Lucida Sans Unicode"/>
          <w:bCs/>
          <w:kern w:val="1"/>
          <w:sz w:val="22"/>
          <w:szCs w:val="22"/>
        </w:rPr>
        <w:t>объекты.</w:t>
      </w:r>
      <w:bookmarkStart w:id="5" w:name="_GoBack"/>
      <w:bookmarkEnd w:id="5"/>
    </w:p>
    <w:p w:rsidR="006D31F0" w:rsidRDefault="006D31F0" w:rsidP="00134E99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iCs/>
          <w:kern w:val="1"/>
          <w:sz w:val="21"/>
          <w:szCs w:val="21"/>
        </w:rPr>
      </w:pPr>
      <w:bookmarkStart w:id="6" w:name="_Hlk483832006"/>
      <w:bookmarkStart w:id="7" w:name="_Hlk485899408"/>
      <w:bookmarkStart w:id="8" w:name="_Hlk489006233"/>
      <w:bookmarkStart w:id="9" w:name="_Hlk489261014"/>
      <w:bookmarkStart w:id="10" w:name="_Hlk483832162"/>
      <w:bookmarkStart w:id="11" w:name="_Hlk483229268"/>
    </w:p>
    <w:p w:rsidR="006D31F0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6D31F0" w:rsidRPr="00FE7F63" w:rsidRDefault="006D31F0" w:rsidP="002B135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p w:rsidR="0011267D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1"/>
          <w:szCs w:val="21"/>
        </w:rPr>
      </w:pPr>
      <w:bookmarkStart w:id="12" w:name="_Hlk485286667"/>
      <w:bookmarkEnd w:id="6"/>
      <w:bookmarkEnd w:id="7"/>
      <w:bookmarkEnd w:id="8"/>
      <w:bookmarkEnd w:id="9"/>
      <w:r w:rsidRPr="00FE7F63">
        <w:rPr>
          <w:rFonts w:eastAsia="Lucida Sans Unicode"/>
          <w:kern w:val="1"/>
          <w:sz w:val="21"/>
          <w:szCs w:val="21"/>
        </w:rPr>
        <w:t xml:space="preserve">Директор    </w:t>
      </w:r>
      <w:r w:rsidRPr="00FE7F63">
        <w:rPr>
          <w:rFonts w:eastAsia="Lucida Sans Unicode"/>
          <w:kern w:val="1"/>
          <w:sz w:val="21"/>
          <w:szCs w:val="21"/>
          <w:u w:val="single"/>
        </w:rPr>
        <w:t xml:space="preserve">                                           </w:t>
      </w:r>
      <w:r w:rsidRPr="00FE7F63">
        <w:rPr>
          <w:rFonts w:eastAsia="Lucida Sans Unicode"/>
          <w:kern w:val="1"/>
          <w:sz w:val="21"/>
          <w:szCs w:val="21"/>
        </w:rPr>
        <w:t xml:space="preserve">   Н. Н. </w:t>
      </w:r>
      <w:proofErr w:type="spellStart"/>
      <w:r w:rsidRPr="00FE7F63">
        <w:rPr>
          <w:rFonts w:eastAsia="Lucida Sans Unicode"/>
          <w:kern w:val="1"/>
          <w:sz w:val="21"/>
          <w:szCs w:val="21"/>
        </w:rPr>
        <w:t>Линевич</w:t>
      </w:r>
      <w:proofErr w:type="spellEnd"/>
    </w:p>
    <w:p w:rsidR="00EE2EFE" w:rsidRPr="00FE7F63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1"/>
          <w:szCs w:val="21"/>
        </w:rPr>
      </w:pPr>
      <w:r w:rsidRPr="00FE7F63">
        <w:rPr>
          <w:rFonts w:eastAsia="Lucida Sans Unicode"/>
          <w:kern w:val="1"/>
          <w:sz w:val="21"/>
          <w:szCs w:val="21"/>
        </w:rPr>
        <w:t>М.П.</w:t>
      </w:r>
      <w:bookmarkEnd w:id="10"/>
      <w:bookmarkEnd w:id="11"/>
      <w:bookmarkEnd w:id="12"/>
    </w:p>
    <w:sectPr w:rsidR="00EE2EFE" w:rsidRPr="00FE7F63" w:rsidSect="00FE7F63">
      <w:footerReference w:type="default" r:id="rId7"/>
      <w:pgSz w:w="11906" w:h="16838"/>
      <w:pgMar w:top="0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98" w:rsidRDefault="00DA1B98" w:rsidP="00F840BC">
      <w:r>
        <w:separator/>
      </w:r>
    </w:p>
  </w:endnote>
  <w:endnote w:type="continuationSeparator" w:id="0">
    <w:p w:rsidR="00DA1B98" w:rsidRDefault="00DA1B9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4157FA" w:rsidRDefault="004157F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2D4">
          <w:rPr>
            <w:noProof/>
          </w:rPr>
          <w:t>1</w:t>
        </w:r>
        <w:r>
          <w:fldChar w:fldCharType="end"/>
        </w:r>
      </w:p>
    </w:sdtContent>
  </w:sdt>
  <w:p w:rsidR="004157FA" w:rsidRDefault="004157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98" w:rsidRDefault="00DA1B98" w:rsidP="00F840BC">
      <w:r>
        <w:separator/>
      </w:r>
    </w:p>
  </w:footnote>
  <w:footnote w:type="continuationSeparator" w:id="0">
    <w:p w:rsidR="00DA1B98" w:rsidRDefault="00DA1B9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547F2"/>
    <w:rsid w:val="00080274"/>
    <w:rsid w:val="00082344"/>
    <w:rsid w:val="000874D5"/>
    <w:rsid w:val="00092F0C"/>
    <w:rsid w:val="000A17FD"/>
    <w:rsid w:val="000A3CB9"/>
    <w:rsid w:val="000B0D97"/>
    <w:rsid w:val="000B269E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E99"/>
    <w:rsid w:val="00146B3C"/>
    <w:rsid w:val="001613FD"/>
    <w:rsid w:val="00167127"/>
    <w:rsid w:val="001723BA"/>
    <w:rsid w:val="0017776B"/>
    <w:rsid w:val="001831DF"/>
    <w:rsid w:val="00183BBE"/>
    <w:rsid w:val="00190CBA"/>
    <w:rsid w:val="00191DF7"/>
    <w:rsid w:val="00194A9F"/>
    <w:rsid w:val="001A05A3"/>
    <w:rsid w:val="001D0CEB"/>
    <w:rsid w:val="001E65DC"/>
    <w:rsid w:val="001F4009"/>
    <w:rsid w:val="002064A6"/>
    <w:rsid w:val="00217A8D"/>
    <w:rsid w:val="00236AEE"/>
    <w:rsid w:val="0026351C"/>
    <w:rsid w:val="00290855"/>
    <w:rsid w:val="002966CD"/>
    <w:rsid w:val="002A024A"/>
    <w:rsid w:val="002A46B1"/>
    <w:rsid w:val="002B1356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7005B"/>
    <w:rsid w:val="003919C5"/>
    <w:rsid w:val="003A6168"/>
    <w:rsid w:val="003B57E7"/>
    <w:rsid w:val="003B5824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57FA"/>
    <w:rsid w:val="0041753C"/>
    <w:rsid w:val="00423B85"/>
    <w:rsid w:val="0042794F"/>
    <w:rsid w:val="004325CB"/>
    <w:rsid w:val="00435C52"/>
    <w:rsid w:val="00453EC6"/>
    <w:rsid w:val="004904F6"/>
    <w:rsid w:val="004A03EB"/>
    <w:rsid w:val="004B6090"/>
    <w:rsid w:val="004C0BC8"/>
    <w:rsid w:val="004C24F3"/>
    <w:rsid w:val="004C4B60"/>
    <w:rsid w:val="004D5619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17A3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5F3F08"/>
    <w:rsid w:val="00607A46"/>
    <w:rsid w:val="006147F7"/>
    <w:rsid w:val="006208CC"/>
    <w:rsid w:val="00632C22"/>
    <w:rsid w:val="0064064C"/>
    <w:rsid w:val="006413B3"/>
    <w:rsid w:val="00642C5C"/>
    <w:rsid w:val="00654851"/>
    <w:rsid w:val="0065696F"/>
    <w:rsid w:val="00663D9A"/>
    <w:rsid w:val="00674C94"/>
    <w:rsid w:val="00675AF2"/>
    <w:rsid w:val="00682250"/>
    <w:rsid w:val="006A1887"/>
    <w:rsid w:val="006B1EFB"/>
    <w:rsid w:val="006C32F5"/>
    <w:rsid w:val="006C676E"/>
    <w:rsid w:val="006C7DA5"/>
    <w:rsid w:val="006D31F0"/>
    <w:rsid w:val="006D439D"/>
    <w:rsid w:val="006D49B5"/>
    <w:rsid w:val="006D7C2F"/>
    <w:rsid w:val="006D7E0C"/>
    <w:rsid w:val="006E002C"/>
    <w:rsid w:val="006E32D4"/>
    <w:rsid w:val="006E5E0C"/>
    <w:rsid w:val="006F4082"/>
    <w:rsid w:val="006F6EC2"/>
    <w:rsid w:val="00707EE0"/>
    <w:rsid w:val="0071563E"/>
    <w:rsid w:val="00722B21"/>
    <w:rsid w:val="00723AB9"/>
    <w:rsid w:val="0072512C"/>
    <w:rsid w:val="00735EC4"/>
    <w:rsid w:val="00750427"/>
    <w:rsid w:val="00751FC2"/>
    <w:rsid w:val="00752DF1"/>
    <w:rsid w:val="00763540"/>
    <w:rsid w:val="00765AB7"/>
    <w:rsid w:val="007756F1"/>
    <w:rsid w:val="00794769"/>
    <w:rsid w:val="00795E3E"/>
    <w:rsid w:val="007A2B88"/>
    <w:rsid w:val="007B345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1949"/>
    <w:rsid w:val="008261DE"/>
    <w:rsid w:val="00827CE0"/>
    <w:rsid w:val="00831C05"/>
    <w:rsid w:val="0083219E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1911"/>
    <w:rsid w:val="008F476C"/>
    <w:rsid w:val="00903E5C"/>
    <w:rsid w:val="00915E5F"/>
    <w:rsid w:val="0093282A"/>
    <w:rsid w:val="00934765"/>
    <w:rsid w:val="00935A23"/>
    <w:rsid w:val="00942B76"/>
    <w:rsid w:val="00944717"/>
    <w:rsid w:val="0095124C"/>
    <w:rsid w:val="00965340"/>
    <w:rsid w:val="009710FA"/>
    <w:rsid w:val="0097430D"/>
    <w:rsid w:val="009826F2"/>
    <w:rsid w:val="009900B5"/>
    <w:rsid w:val="009A2909"/>
    <w:rsid w:val="009A3874"/>
    <w:rsid w:val="009A4EAC"/>
    <w:rsid w:val="009A51E3"/>
    <w:rsid w:val="009B0BD4"/>
    <w:rsid w:val="009B589D"/>
    <w:rsid w:val="009C0297"/>
    <w:rsid w:val="009C290D"/>
    <w:rsid w:val="009C7CBD"/>
    <w:rsid w:val="009F3771"/>
    <w:rsid w:val="009F7F3D"/>
    <w:rsid w:val="00A02A28"/>
    <w:rsid w:val="00A03606"/>
    <w:rsid w:val="00A32D36"/>
    <w:rsid w:val="00A35A36"/>
    <w:rsid w:val="00A3657A"/>
    <w:rsid w:val="00A4163D"/>
    <w:rsid w:val="00A44C2E"/>
    <w:rsid w:val="00A50CAE"/>
    <w:rsid w:val="00A50FE2"/>
    <w:rsid w:val="00A61165"/>
    <w:rsid w:val="00A758DB"/>
    <w:rsid w:val="00A7755D"/>
    <w:rsid w:val="00AA05F7"/>
    <w:rsid w:val="00AA6A02"/>
    <w:rsid w:val="00AB40F5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20F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4098E"/>
    <w:rsid w:val="00C547C0"/>
    <w:rsid w:val="00C7360D"/>
    <w:rsid w:val="00CA79D0"/>
    <w:rsid w:val="00CB7AB6"/>
    <w:rsid w:val="00CC0CA2"/>
    <w:rsid w:val="00CC1033"/>
    <w:rsid w:val="00CC17F6"/>
    <w:rsid w:val="00CC4BC7"/>
    <w:rsid w:val="00CC509F"/>
    <w:rsid w:val="00CC67CA"/>
    <w:rsid w:val="00CE46E0"/>
    <w:rsid w:val="00CE504D"/>
    <w:rsid w:val="00CE6103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A1B98"/>
    <w:rsid w:val="00DB1A29"/>
    <w:rsid w:val="00DB7F79"/>
    <w:rsid w:val="00DC51D4"/>
    <w:rsid w:val="00DD1895"/>
    <w:rsid w:val="00DD68BE"/>
    <w:rsid w:val="00DE6B2F"/>
    <w:rsid w:val="00DF2778"/>
    <w:rsid w:val="00E02317"/>
    <w:rsid w:val="00E03A56"/>
    <w:rsid w:val="00E03B24"/>
    <w:rsid w:val="00E115DA"/>
    <w:rsid w:val="00E25617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4EBB"/>
    <w:rsid w:val="00EB6C54"/>
    <w:rsid w:val="00EC312B"/>
    <w:rsid w:val="00EC513D"/>
    <w:rsid w:val="00EC5AD6"/>
    <w:rsid w:val="00EC601C"/>
    <w:rsid w:val="00ED1D84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46917"/>
    <w:rsid w:val="00F50299"/>
    <w:rsid w:val="00F611CB"/>
    <w:rsid w:val="00F61F43"/>
    <w:rsid w:val="00F707EE"/>
    <w:rsid w:val="00F729F7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E7F63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44C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</cp:revision>
  <cp:lastPrinted>2017-09-06T05:38:00Z</cp:lastPrinted>
  <dcterms:created xsi:type="dcterms:W3CDTF">2017-09-06T01:50:00Z</dcterms:created>
  <dcterms:modified xsi:type="dcterms:W3CDTF">2017-09-06T05:43:00Z</dcterms:modified>
</cp:coreProperties>
</file>