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994D6F">
        <w:rPr>
          <w:rFonts w:eastAsia="Calibri"/>
          <w:b/>
          <w:bCs/>
          <w:sz w:val="22"/>
          <w:szCs w:val="22"/>
        </w:rPr>
        <w:t>8</w:t>
      </w:r>
      <w:r w:rsidR="006205FA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205F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518650622"/>
      <w:bookmarkStart w:id="4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337E5">
        <w:rPr>
          <w:rFonts w:eastAsia="Lucida Sans Unicode"/>
          <w:b/>
          <w:bCs/>
          <w:kern w:val="2"/>
          <w:sz w:val="22"/>
          <w:szCs w:val="22"/>
        </w:rPr>
        <w:t>«</w:t>
      </w:r>
      <w:r w:rsidR="00EA48AE">
        <w:rPr>
          <w:rFonts w:eastAsia="Lucida Sans Unicode"/>
          <w:b/>
          <w:bCs/>
          <w:kern w:val="2"/>
          <w:sz w:val="22"/>
          <w:szCs w:val="22"/>
        </w:rPr>
        <w:t>КОМ-СЕРВИС НАХОДКА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1EF6" w:rsidRPr="00EA48AE" w:rsidRDefault="00A71EF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5" w:name="_Hlk23331285"/>
      <w:r w:rsidRPr="00A71EF6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EA48AE">
        <w:rPr>
          <w:rFonts w:eastAsia="Lucida Sans Unicode"/>
          <w:b/>
          <w:bCs/>
          <w:kern w:val="1"/>
          <w:sz w:val="22"/>
          <w:szCs w:val="22"/>
        </w:rPr>
        <w:t>ООО «ЛИМАН»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EA48AE" w:rsidRPr="00362670" w:rsidRDefault="00EA48AE" w:rsidP="00EA48A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пп.1 п.</w:t>
      </w:r>
      <w:r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r>
        <w:rPr>
          <w:b/>
          <w:sz w:val="22"/>
          <w:szCs w:val="22"/>
        </w:rPr>
        <w:t>Атланта</w:t>
      </w:r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bookmarkEnd w:id="3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bookmarkStart w:id="6" w:name="_Hlk483832162"/>
      <w:bookmarkStart w:id="7" w:name="_Hlk483229268"/>
      <w:bookmarkStart w:id="8" w:name="_Hlk485286667"/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>Н.</w:t>
      </w:r>
      <w:r w:rsidR="00937950">
        <w:rPr>
          <w:color w:val="111111"/>
          <w:sz w:val="22"/>
          <w:szCs w:val="22"/>
        </w:rPr>
        <w:t xml:space="preserve"> </w:t>
      </w:r>
      <w:r w:rsidR="002D5971" w:rsidRPr="002D5971">
        <w:rPr>
          <w:color w:val="111111"/>
          <w:sz w:val="22"/>
          <w:szCs w:val="22"/>
        </w:rPr>
        <w:t xml:space="preserve">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>, которая сообщила</w:t>
      </w:r>
      <w:r w:rsidR="00E93884">
        <w:rPr>
          <w:color w:val="111111"/>
          <w:sz w:val="22"/>
          <w:szCs w:val="22"/>
        </w:rPr>
        <w:t xml:space="preserve">, о поступлении денежных средств от </w:t>
      </w:r>
      <w:r w:rsidR="00E93884" w:rsidRPr="00E93884">
        <w:rPr>
          <w:b/>
          <w:bCs/>
          <w:color w:val="111111"/>
          <w:sz w:val="22"/>
          <w:szCs w:val="22"/>
        </w:rPr>
        <w:t>ООО «КОМ-СЕРВИС НАХОДКА»</w:t>
      </w:r>
      <w:r w:rsidR="00E93884">
        <w:rPr>
          <w:color w:val="111111"/>
          <w:sz w:val="22"/>
          <w:szCs w:val="22"/>
        </w:rPr>
        <w:t xml:space="preserve"> в Компенсационный фонд обеспечения </w:t>
      </w:r>
      <w:r w:rsidR="00305ABF">
        <w:rPr>
          <w:color w:val="111111"/>
          <w:sz w:val="22"/>
          <w:szCs w:val="22"/>
        </w:rPr>
        <w:t xml:space="preserve">договорных обязательств </w:t>
      </w:r>
      <w:r w:rsidR="00E93884">
        <w:rPr>
          <w:color w:val="111111"/>
          <w:sz w:val="22"/>
          <w:szCs w:val="22"/>
        </w:rPr>
        <w:t xml:space="preserve">на основании требования </w:t>
      </w:r>
      <w:r w:rsidR="006205FA">
        <w:rPr>
          <w:color w:val="111111"/>
          <w:sz w:val="22"/>
          <w:szCs w:val="22"/>
        </w:rPr>
        <w:t xml:space="preserve">АСО «АСП» </w:t>
      </w:r>
      <w:r w:rsidR="00937950">
        <w:rPr>
          <w:color w:val="111111"/>
          <w:sz w:val="22"/>
          <w:szCs w:val="22"/>
        </w:rPr>
        <w:t>(</w:t>
      </w:r>
      <w:r w:rsidR="00E93884">
        <w:rPr>
          <w:color w:val="111111"/>
          <w:sz w:val="22"/>
          <w:szCs w:val="22"/>
        </w:rPr>
        <w:t>исх. № 182 от 05.06.2019</w:t>
      </w:r>
      <w:r w:rsidR="00937950">
        <w:rPr>
          <w:color w:val="111111"/>
          <w:sz w:val="22"/>
          <w:szCs w:val="22"/>
        </w:rPr>
        <w:t>)</w:t>
      </w:r>
      <w:r w:rsidR="00E93884">
        <w:rPr>
          <w:color w:val="111111"/>
          <w:sz w:val="22"/>
          <w:szCs w:val="22"/>
        </w:rPr>
        <w:t xml:space="preserve"> об уплате </w:t>
      </w:r>
      <w:r w:rsidR="005649FB">
        <w:rPr>
          <w:color w:val="111111"/>
          <w:sz w:val="22"/>
          <w:szCs w:val="22"/>
        </w:rPr>
        <w:t>членом АСО «АСП» взноса в Компенсационный фонд ОДО</w:t>
      </w:r>
      <w:r w:rsidR="00305ABF">
        <w:rPr>
          <w:color w:val="111111"/>
          <w:sz w:val="22"/>
          <w:szCs w:val="22"/>
        </w:rPr>
        <w:t xml:space="preserve">, </w:t>
      </w:r>
      <w:r w:rsidR="00E93884">
        <w:rPr>
          <w:color w:val="111111"/>
          <w:sz w:val="22"/>
          <w:szCs w:val="22"/>
        </w:rPr>
        <w:t xml:space="preserve">в связи с выявленным </w:t>
      </w:r>
      <w:r w:rsidR="005649FB">
        <w:rPr>
          <w:color w:val="111111"/>
          <w:sz w:val="22"/>
          <w:szCs w:val="22"/>
        </w:rPr>
        <w:t>в ходе мониторинга</w:t>
      </w:r>
      <w:r w:rsidR="00545001">
        <w:rPr>
          <w:color w:val="111111"/>
          <w:sz w:val="22"/>
          <w:szCs w:val="22"/>
        </w:rPr>
        <w:t xml:space="preserve"> деятельности </w:t>
      </w:r>
      <w:r w:rsidR="00545001" w:rsidRPr="00545001">
        <w:rPr>
          <w:b/>
          <w:bCs/>
          <w:color w:val="111111"/>
          <w:sz w:val="22"/>
          <w:szCs w:val="22"/>
        </w:rPr>
        <w:t>ООО «КОМ-СЕРВИС НАХОДКА»</w:t>
      </w:r>
      <w:r w:rsidR="00545001">
        <w:rPr>
          <w:color w:val="111111"/>
          <w:sz w:val="22"/>
          <w:szCs w:val="22"/>
        </w:rPr>
        <w:t xml:space="preserve"> факта заключения договоров конкурентным способом при отсутствии сформированного Компенсационного фонда обеспечения договорных обязательств.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Pr="00305ABF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337E5" w:rsidRPr="007337E5">
        <w:rPr>
          <w:color w:val="111111"/>
          <w:sz w:val="22"/>
          <w:szCs w:val="22"/>
        </w:rPr>
        <w:t xml:space="preserve">на основании </w:t>
      </w:r>
      <w:r w:rsidR="00305ABF">
        <w:rPr>
          <w:color w:val="111111"/>
          <w:sz w:val="22"/>
          <w:szCs w:val="22"/>
        </w:rPr>
        <w:t xml:space="preserve">оплаты денежных средств в Компенсационный фонд обеспечения договорных обязательств установить </w:t>
      </w:r>
      <w:r w:rsidR="00305ABF">
        <w:rPr>
          <w:color w:val="111111"/>
          <w:sz w:val="22"/>
          <w:szCs w:val="22"/>
          <w:lang w:val="en-US"/>
        </w:rPr>
        <w:t>II</w:t>
      </w:r>
      <w:r w:rsidR="00305ABF" w:rsidRPr="00305ABF">
        <w:rPr>
          <w:color w:val="111111"/>
          <w:sz w:val="22"/>
          <w:szCs w:val="22"/>
        </w:rPr>
        <w:t xml:space="preserve"> </w:t>
      </w:r>
      <w:r w:rsidR="00305ABF">
        <w:rPr>
          <w:color w:val="111111"/>
          <w:sz w:val="22"/>
          <w:szCs w:val="22"/>
        </w:rPr>
        <w:t xml:space="preserve">уровень ответственности </w:t>
      </w:r>
      <w:r w:rsidR="00937950">
        <w:rPr>
          <w:color w:val="111111"/>
          <w:sz w:val="22"/>
          <w:szCs w:val="22"/>
        </w:rPr>
        <w:t>(</w:t>
      </w:r>
      <w:r w:rsidR="00545001">
        <w:rPr>
          <w:color w:val="111111"/>
          <w:sz w:val="22"/>
          <w:szCs w:val="22"/>
        </w:rPr>
        <w:t xml:space="preserve">совокупный размер обязательств </w:t>
      </w:r>
      <w:r w:rsidR="00937950">
        <w:rPr>
          <w:color w:val="111111"/>
          <w:sz w:val="22"/>
          <w:szCs w:val="22"/>
        </w:rPr>
        <w:t xml:space="preserve">до 500 млн. рублей) </w:t>
      </w:r>
      <w:r w:rsidR="00937950" w:rsidRPr="00224850">
        <w:rPr>
          <w:rFonts w:eastAsia="Lucida Sans Unicode"/>
          <w:bCs/>
          <w:kern w:val="2"/>
          <w:sz w:val="22"/>
          <w:szCs w:val="22"/>
        </w:rPr>
        <w:t>и наделить правом осуществлять работы по договорам, заключенным с использованием конкурентных способов заключения договоров</w:t>
      </w:r>
      <w:r w:rsidR="00937950">
        <w:rPr>
          <w:rFonts w:eastAsia="Lucida Sans Unicode"/>
          <w:bCs/>
          <w:kern w:val="2"/>
          <w:sz w:val="22"/>
          <w:szCs w:val="22"/>
        </w:rPr>
        <w:t xml:space="preserve"> </w:t>
      </w:r>
      <w:r w:rsidR="00937950">
        <w:rPr>
          <w:rFonts w:eastAsia="Lucida Sans Unicode"/>
          <w:b/>
          <w:bCs/>
          <w:kern w:val="2"/>
          <w:sz w:val="22"/>
          <w:szCs w:val="22"/>
        </w:rPr>
        <w:t>ООО «КОМ-СЕРВИС НАХОДКА»</w:t>
      </w:r>
      <w:r w:rsidR="00937950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1EF6" w:rsidRDefault="00A71EF6" w:rsidP="00A71EF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членов АСО «АСП» от </w:t>
      </w:r>
      <w:r w:rsidR="00937950">
        <w:rPr>
          <w:rFonts w:eastAsia="Lucida Sans Unicode"/>
          <w:b/>
          <w:bCs/>
          <w:kern w:val="1"/>
          <w:sz w:val="22"/>
          <w:szCs w:val="22"/>
        </w:rPr>
        <w:t>ООО «ЛИМАН»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A71EF6" w:rsidRDefault="00A71EF6" w:rsidP="00A71EF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937950">
        <w:rPr>
          <w:rFonts w:eastAsia="Lucida Sans Unicode"/>
          <w:b/>
          <w:bCs/>
          <w:kern w:val="1"/>
          <w:sz w:val="22"/>
          <w:szCs w:val="22"/>
        </w:rPr>
        <w:t>ООО «ЛИМАН»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>. № 2</w:t>
      </w:r>
      <w:r w:rsidR="00937950">
        <w:rPr>
          <w:rFonts w:eastAsia="Lucida Sans Unicode"/>
          <w:bCs/>
          <w:kern w:val="1"/>
          <w:sz w:val="22"/>
          <w:szCs w:val="22"/>
        </w:rPr>
        <w:t>6</w:t>
      </w:r>
      <w:r>
        <w:rPr>
          <w:rFonts w:eastAsia="Lucida Sans Unicode"/>
          <w:bCs/>
          <w:kern w:val="1"/>
          <w:sz w:val="22"/>
          <w:szCs w:val="22"/>
        </w:rPr>
        <w:t xml:space="preserve">2 от </w:t>
      </w:r>
      <w:r w:rsidR="00937950">
        <w:rPr>
          <w:rFonts w:eastAsia="Lucida Sans Unicode"/>
          <w:bCs/>
          <w:kern w:val="1"/>
          <w:sz w:val="22"/>
          <w:szCs w:val="22"/>
        </w:rPr>
        <w:t>08</w:t>
      </w:r>
      <w:r>
        <w:rPr>
          <w:rFonts w:eastAsia="Lucida Sans Unicode"/>
          <w:bCs/>
          <w:kern w:val="1"/>
          <w:sz w:val="22"/>
          <w:szCs w:val="22"/>
        </w:rPr>
        <w:t>.</w:t>
      </w:r>
      <w:r w:rsidR="00937950">
        <w:rPr>
          <w:rFonts w:eastAsia="Lucida Sans Unicode"/>
          <w:bCs/>
          <w:kern w:val="1"/>
          <w:sz w:val="22"/>
          <w:szCs w:val="22"/>
        </w:rPr>
        <w:t>11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937950" w:rsidRPr="009C48BB" w:rsidRDefault="00937950" w:rsidP="0093795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37950" w:rsidRPr="00812AC2" w:rsidRDefault="00937950" w:rsidP="00937950">
      <w:pPr>
        <w:spacing w:line="200" w:lineRule="atLeast"/>
        <w:ind w:left="-284"/>
        <w:jc w:val="both"/>
        <w:rPr>
          <w:b/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Линевич</w:t>
      </w:r>
      <w:proofErr w:type="spellEnd"/>
      <w:r>
        <w:rPr>
          <w:sz w:val="22"/>
          <w:szCs w:val="22"/>
        </w:rPr>
        <w:t xml:space="preserve">, </w:t>
      </w:r>
      <w:r w:rsidRPr="00C470C0">
        <w:rPr>
          <w:sz w:val="22"/>
          <w:szCs w:val="22"/>
        </w:rPr>
        <w:t>котор</w:t>
      </w:r>
      <w:r>
        <w:rPr>
          <w:sz w:val="22"/>
          <w:szCs w:val="22"/>
        </w:rPr>
        <w:t>ая</w:t>
      </w:r>
      <w:r w:rsidRPr="00C470C0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>а</w:t>
      </w:r>
      <w:r w:rsidRPr="00C470C0">
        <w:rPr>
          <w:sz w:val="22"/>
          <w:szCs w:val="22"/>
        </w:rPr>
        <w:t xml:space="preserve"> о необходимости возврата ошибочно перечисленных на счет </w:t>
      </w:r>
      <w:r>
        <w:rPr>
          <w:sz w:val="22"/>
          <w:szCs w:val="22"/>
        </w:rPr>
        <w:t>К</w:t>
      </w:r>
      <w:r w:rsidRPr="00C470C0">
        <w:rPr>
          <w:sz w:val="22"/>
          <w:szCs w:val="22"/>
        </w:rPr>
        <w:t xml:space="preserve">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r>
        <w:rPr>
          <w:b/>
          <w:sz w:val="22"/>
          <w:szCs w:val="22"/>
        </w:rPr>
        <w:t>Атланта</w:t>
      </w:r>
      <w:r w:rsidRPr="00812AC2">
        <w:rPr>
          <w:b/>
          <w:sz w:val="22"/>
          <w:szCs w:val="22"/>
        </w:rPr>
        <w:t xml:space="preserve">» (ИНН </w:t>
      </w:r>
      <w:r w:rsidRPr="00937950">
        <w:rPr>
          <w:b/>
          <w:sz w:val="22"/>
          <w:szCs w:val="22"/>
        </w:rPr>
        <w:t>2501018556</w:t>
      </w:r>
      <w:r w:rsidRPr="00812AC2">
        <w:rPr>
          <w:b/>
          <w:sz w:val="22"/>
          <w:szCs w:val="22"/>
        </w:rPr>
        <w:t>)</w:t>
      </w:r>
      <w:r w:rsidRPr="00C470C0">
        <w:rPr>
          <w:sz w:val="22"/>
          <w:szCs w:val="22"/>
        </w:rPr>
        <w:t xml:space="preserve"> в сумме 42 500 (сорок две тысячи пятьсот) рублей 00 коп.</w:t>
      </w:r>
    </w:p>
    <w:p w:rsidR="00937950" w:rsidRPr="00C470C0" w:rsidRDefault="00937950" w:rsidP="00937950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937950" w:rsidRPr="00C470C0" w:rsidRDefault="00937950" w:rsidP="00937950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Pr="00C470C0">
        <w:rPr>
          <w:sz w:val="22"/>
          <w:szCs w:val="22"/>
        </w:rPr>
        <w:t xml:space="preserve">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и в соответствии с заявлением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>О «</w:t>
      </w:r>
      <w:r w:rsidR="006205FA">
        <w:rPr>
          <w:b/>
          <w:sz w:val="22"/>
          <w:szCs w:val="22"/>
        </w:rPr>
        <w:t>Атланта</w:t>
      </w:r>
      <w:r w:rsidRPr="00812AC2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(</w:t>
      </w:r>
      <w:proofErr w:type="spellStart"/>
      <w:r w:rsidRPr="00812AC2">
        <w:rPr>
          <w:sz w:val="22"/>
          <w:szCs w:val="22"/>
        </w:rPr>
        <w:t>вх</w:t>
      </w:r>
      <w:proofErr w:type="spellEnd"/>
      <w:r w:rsidRPr="00812AC2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C470C0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6205FA">
        <w:rPr>
          <w:sz w:val="22"/>
          <w:szCs w:val="22"/>
        </w:rPr>
        <w:t>261</w:t>
      </w:r>
      <w:r w:rsidRPr="00C470C0">
        <w:rPr>
          <w:sz w:val="22"/>
          <w:szCs w:val="22"/>
        </w:rPr>
        <w:t xml:space="preserve"> от </w:t>
      </w:r>
      <w:r w:rsidR="006205FA">
        <w:rPr>
          <w:sz w:val="22"/>
          <w:szCs w:val="22"/>
        </w:rPr>
        <w:t>08</w:t>
      </w:r>
      <w:r w:rsidRPr="00C470C0">
        <w:rPr>
          <w:sz w:val="22"/>
          <w:szCs w:val="22"/>
        </w:rPr>
        <w:t>.</w:t>
      </w:r>
      <w:r w:rsidR="006205FA">
        <w:rPr>
          <w:sz w:val="22"/>
          <w:szCs w:val="22"/>
        </w:rPr>
        <w:t>11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C470C0">
        <w:rPr>
          <w:sz w:val="22"/>
          <w:szCs w:val="22"/>
        </w:rPr>
        <w:t>19 г.</w:t>
      </w:r>
      <w:r>
        <w:rPr>
          <w:sz w:val="22"/>
          <w:szCs w:val="22"/>
        </w:rPr>
        <w:t>)</w:t>
      </w:r>
      <w:r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в размере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42 500 (сорок две тысячи пятьсот) рублей 00 коп.</w:t>
      </w:r>
    </w:p>
    <w:p w:rsidR="00A71EF6" w:rsidRPr="004A4EAD" w:rsidRDefault="00A71EF6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6"/>
      <w:bookmarkEnd w:id="7"/>
      <w:bookmarkEnd w:id="8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21" w:rsidRDefault="00A42A21" w:rsidP="00F840BC">
      <w:r>
        <w:separator/>
      </w:r>
    </w:p>
  </w:endnote>
  <w:endnote w:type="continuationSeparator" w:id="0">
    <w:p w:rsidR="00A42A21" w:rsidRDefault="00A42A2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21" w:rsidRDefault="00A42A21" w:rsidP="00F840BC">
      <w:r>
        <w:separator/>
      </w:r>
    </w:p>
  </w:footnote>
  <w:footnote w:type="continuationSeparator" w:id="0">
    <w:p w:rsidR="00A42A21" w:rsidRDefault="00A42A2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5AB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5001"/>
    <w:rsid w:val="005476C0"/>
    <w:rsid w:val="00550BF8"/>
    <w:rsid w:val="00551317"/>
    <w:rsid w:val="00560AA1"/>
    <w:rsid w:val="005649FB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5FA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65973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5B11"/>
    <w:rsid w:val="00912828"/>
    <w:rsid w:val="00916466"/>
    <w:rsid w:val="009173C6"/>
    <w:rsid w:val="0093282A"/>
    <w:rsid w:val="00934765"/>
    <w:rsid w:val="00935A23"/>
    <w:rsid w:val="00937950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4D6F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2A21"/>
    <w:rsid w:val="00A44C2E"/>
    <w:rsid w:val="00A50CAE"/>
    <w:rsid w:val="00A50FE2"/>
    <w:rsid w:val="00A604AC"/>
    <w:rsid w:val="00A61165"/>
    <w:rsid w:val="00A7113C"/>
    <w:rsid w:val="00A71EF6"/>
    <w:rsid w:val="00A739D9"/>
    <w:rsid w:val="00A758DB"/>
    <w:rsid w:val="00A7755D"/>
    <w:rsid w:val="00A82F20"/>
    <w:rsid w:val="00A83003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3884"/>
    <w:rsid w:val="00E9617E"/>
    <w:rsid w:val="00EA36CE"/>
    <w:rsid w:val="00EA428B"/>
    <w:rsid w:val="00EA48AE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250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1AA4-E053-47CD-AA9E-1431EF7D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2019-11-08T03:55:00Z</cp:lastPrinted>
  <dcterms:created xsi:type="dcterms:W3CDTF">2019-11-08T03:25:00Z</dcterms:created>
  <dcterms:modified xsi:type="dcterms:W3CDTF">2019-11-08T04:00:00Z</dcterms:modified>
</cp:coreProperties>
</file>