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4E46" w14:textId="01ABB5A9" w:rsidR="00D029C1" w:rsidRPr="00F9195B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C02B76" w:rsidRPr="00F9195B">
        <w:rPr>
          <w:rFonts w:eastAsia="Calibri"/>
          <w:b/>
          <w:bCs/>
          <w:sz w:val="22"/>
          <w:szCs w:val="22"/>
        </w:rPr>
        <w:t>2</w:t>
      </w:r>
      <w:r w:rsidR="00F9195B">
        <w:rPr>
          <w:rFonts w:eastAsia="Calibri"/>
          <w:b/>
          <w:bCs/>
          <w:sz w:val="22"/>
          <w:szCs w:val="22"/>
        </w:rPr>
        <w:t>4</w:t>
      </w:r>
    </w:p>
    <w:p w14:paraId="513C92AB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1BD38FA7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E3AB1DE" w14:textId="3B7FD142" w:rsidR="00E9001A" w:rsidRPr="00037BE1" w:rsidRDefault="00C02B7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F9195B">
        <w:rPr>
          <w:rFonts w:eastAsia="Calibri"/>
          <w:kern w:val="2"/>
          <w:sz w:val="22"/>
          <w:szCs w:val="22"/>
        </w:rPr>
        <w:t>2</w:t>
      </w:r>
      <w:r w:rsidR="00F9195B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 xml:space="preserve">апреля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4CC64DF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14:paraId="6EA9DF09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05DE421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3A9A8D3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628C33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4D6B47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25634554" w14:textId="4DB6DB7B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F9195B" w:rsidRPr="00F9195B">
        <w:rPr>
          <w:b/>
          <w:bCs/>
          <w:kern w:val="2"/>
          <w:sz w:val="22"/>
          <w:szCs w:val="22"/>
        </w:rPr>
        <w:t>СОВРЕМЕННЫЙ ВОСТОЧНЫЙ ДЕВЕЛОПМЕНТ</w:t>
      </w:r>
      <w:r w:rsidRPr="00625A3D">
        <w:rPr>
          <w:b/>
          <w:bCs/>
          <w:kern w:val="2"/>
          <w:sz w:val="22"/>
          <w:szCs w:val="22"/>
        </w:rPr>
        <w:t>»</w:t>
      </w:r>
      <w:r w:rsidR="00F9195B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56C0F56C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439422A6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37D363D8" w14:textId="537BA43F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F9195B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43AA244B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713F2E61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6AC0D27C" w14:textId="2730954C" w:rsidR="00625A3D" w:rsidRPr="00F9195B" w:rsidRDefault="005F21A1" w:rsidP="0037634D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  <w:r w:rsidRPr="00F9195B">
        <w:rPr>
          <w:rFonts w:eastAsia="Lucida Sans Unicode"/>
          <w:bCs/>
          <w:kern w:val="2"/>
          <w:sz w:val="21"/>
          <w:szCs w:val="21"/>
        </w:rPr>
        <w:t>П</w:t>
      </w:r>
      <w:r w:rsidR="00625A3D" w:rsidRPr="00F9195B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F9195B">
        <w:rPr>
          <w:rFonts w:eastAsia="Lucida Sans Unicode"/>
          <w:bCs/>
          <w:kern w:val="2"/>
          <w:sz w:val="21"/>
          <w:szCs w:val="21"/>
        </w:rPr>
        <w:t>:</w:t>
      </w:r>
    </w:p>
    <w:p w14:paraId="0257CBB2" w14:textId="1D279E14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F9195B">
        <w:rPr>
          <w:rFonts w:eastAsia="Lucida Sans Unicode"/>
          <w:b/>
          <w:bCs/>
          <w:kern w:val="2"/>
          <w:sz w:val="21"/>
          <w:szCs w:val="21"/>
        </w:rPr>
        <w:t>«</w:t>
      </w:r>
      <w:r w:rsidR="00F9195B" w:rsidRPr="00F9195B">
        <w:rPr>
          <w:b/>
          <w:bCs/>
          <w:kern w:val="2"/>
          <w:sz w:val="22"/>
          <w:szCs w:val="22"/>
        </w:rPr>
        <w:t>СОВРЕМЕННЫЙ ВОСТОЧНЫЙ ДЕВЕЛОПМЕНТ</w:t>
      </w:r>
      <w:r w:rsidR="00F9195B" w:rsidRPr="00625A3D">
        <w:rPr>
          <w:b/>
          <w:bCs/>
          <w:kern w:val="2"/>
          <w:sz w:val="22"/>
          <w:szCs w:val="22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F9195B" w:rsidRPr="00F9195B">
        <w:rPr>
          <w:bCs/>
          <w:kern w:val="2"/>
          <w:sz w:val="21"/>
          <w:szCs w:val="21"/>
        </w:rPr>
        <w:t>2536321070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F9195B" w:rsidRPr="00F9195B">
        <w:rPr>
          <w:bCs/>
          <w:kern w:val="2"/>
          <w:sz w:val="21"/>
          <w:szCs w:val="21"/>
        </w:rPr>
        <w:t>1192536037980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F9195B" w:rsidRPr="00F9195B">
        <w:rPr>
          <w:bCs/>
          <w:kern w:val="2"/>
          <w:sz w:val="21"/>
          <w:szCs w:val="21"/>
        </w:rPr>
        <w:t>690014, Приморский край, г. Владивосток, ул. Державина, д.23, оф. 8</w:t>
      </w:r>
      <w:r>
        <w:rPr>
          <w:bCs/>
          <w:kern w:val="2"/>
          <w:sz w:val="21"/>
          <w:szCs w:val="21"/>
        </w:rPr>
        <w:t xml:space="preserve">, руководитель </w:t>
      </w:r>
      <w:r w:rsidR="00F9195B" w:rsidRPr="00F9195B">
        <w:rPr>
          <w:bCs/>
          <w:kern w:val="2"/>
          <w:sz w:val="21"/>
          <w:szCs w:val="21"/>
        </w:rPr>
        <w:t>Чайка Андрей Анатольевич</w:t>
      </w:r>
      <w:r>
        <w:rPr>
          <w:bCs/>
          <w:kern w:val="2"/>
          <w:sz w:val="21"/>
          <w:szCs w:val="21"/>
        </w:rPr>
        <w:t>.</w:t>
      </w:r>
    </w:p>
    <w:p w14:paraId="7D2E2DAC" w14:textId="77777777"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7EDE5E93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3DF38FF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159A5167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5C3189D3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4E43E" w14:textId="77777777" w:rsidR="003A62D2" w:rsidRDefault="003A62D2" w:rsidP="00F840BC">
      <w:r>
        <w:separator/>
      </w:r>
    </w:p>
  </w:endnote>
  <w:endnote w:type="continuationSeparator" w:id="0">
    <w:p w14:paraId="4C4DF175" w14:textId="77777777" w:rsidR="003A62D2" w:rsidRDefault="003A62D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5ECCDCFB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74468543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FF42A" w14:textId="77777777" w:rsidR="003A62D2" w:rsidRDefault="003A62D2" w:rsidP="00F840BC">
      <w:r>
        <w:separator/>
      </w:r>
    </w:p>
  </w:footnote>
  <w:footnote w:type="continuationSeparator" w:id="0">
    <w:p w14:paraId="7252883F" w14:textId="77777777" w:rsidR="003A62D2" w:rsidRDefault="003A62D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A62D2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195B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724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023A-5459-456A-987C-8C77158C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2020-04-28T01:55:00Z</dcterms:created>
  <dcterms:modified xsi:type="dcterms:W3CDTF">2020-04-28T01:55:00Z</dcterms:modified>
</cp:coreProperties>
</file>